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6E" w:rsidRPr="0050696A" w:rsidRDefault="003A626E" w:rsidP="003A626E">
      <w:pPr>
        <w:tabs>
          <w:tab w:val="left" w:pos="6720"/>
        </w:tabs>
        <w:jc w:val="right"/>
        <w:rPr>
          <w:sz w:val="28"/>
          <w:szCs w:val="28"/>
        </w:rPr>
      </w:pPr>
      <w:r w:rsidRPr="0050696A">
        <w:rPr>
          <w:sz w:val="28"/>
          <w:szCs w:val="28"/>
        </w:rPr>
        <w:t xml:space="preserve">В Совет </w:t>
      </w:r>
      <w:proofErr w:type="spellStart"/>
      <w:r w:rsidRPr="0050696A">
        <w:rPr>
          <w:sz w:val="28"/>
          <w:szCs w:val="28"/>
        </w:rPr>
        <w:t>Саморегулируемой</w:t>
      </w:r>
      <w:proofErr w:type="spellEnd"/>
      <w:r w:rsidRPr="0050696A">
        <w:rPr>
          <w:sz w:val="28"/>
          <w:szCs w:val="28"/>
        </w:rPr>
        <w:t xml:space="preserve"> </w:t>
      </w:r>
      <w:proofErr w:type="gramStart"/>
      <w:r w:rsidRPr="0050696A">
        <w:rPr>
          <w:sz w:val="28"/>
          <w:szCs w:val="28"/>
        </w:rPr>
        <w:t>межрегиональной</w:t>
      </w:r>
      <w:proofErr w:type="gramEnd"/>
      <w:r w:rsidRPr="0050696A">
        <w:rPr>
          <w:sz w:val="28"/>
          <w:szCs w:val="28"/>
        </w:rPr>
        <w:t xml:space="preserve"> </w:t>
      </w:r>
    </w:p>
    <w:p w:rsidR="003A626E" w:rsidRDefault="003A626E" w:rsidP="003A626E">
      <w:pPr>
        <w:tabs>
          <w:tab w:val="left" w:pos="6720"/>
        </w:tabs>
        <w:jc w:val="right"/>
        <w:rPr>
          <w:sz w:val="28"/>
          <w:szCs w:val="28"/>
        </w:rPr>
      </w:pPr>
      <w:r w:rsidRPr="0050696A">
        <w:rPr>
          <w:sz w:val="28"/>
          <w:szCs w:val="28"/>
        </w:rPr>
        <w:t>ассоциации оценщиков (СМАО)</w:t>
      </w:r>
    </w:p>
    <w:p w:rsidR="003A626E" w:rsidRPr="0050696A" w:rsidRDefault="003A626E" w:rsidP="003A626E">
      <w:pPr>
        <w:tabs>
          <w:tab w:val="left" w:pos="6720"/>
        </w:tabs>
        <w:jc w:val="right"/>
        <w:rPr>
          <w:sz w:val="28"/>
          <w:szCs w:val="28"/>
        </w:rPr>
      </w:pPr>
    </w:p>
    <w:p w:rsidR="003A626E" w:rsidRPr="0050696A" w:rsidRDefault="003A626E" w:rsidP="003A626E">
      <w:pPr>
        <w:tabs>
          <w:tab w:val="left" w:pos="6720"/>
        </w:tabs>
        <w:jc w:val="right"/>
        <w:rPr>
          <w:sz w:val="28"/>
          <w:szCs w:val="28"/>
        </w:rPr>
      </w:pPr>
      <w:r w:rsidRPr="0050696A">
        <w:rPr>
          <w:sz w:val="28"/>
          <w:szCs w:val="28"/>
        </w:rPr>
        <w:t>от _____________________</w:t>
      </w:r>
      <w:r>
        <w:rPr>
          <w:sz w:val="28"/>
          <w:szCs w:val="28"/>
        </w:rPr>
        <w:t>______</w:t>
      </w:r>
      <w:r w:rsidRPr="0050696A">
        <w:rPr>
          <w:sz w:val="28"/>
          <w:szCs w:val="28"/>
        </w:rPr>
        <w:t>____</w:t>
      </w:r>
    </w:p>
    <w:p w:rsidR="003A626E" w:rsidRPr="0050696A" w:rsidRDefault="003A626E" w:rsidP="003A626E">
      <w:pPr>
        <w:tabs>
          <w:tab w:val="left" w:pos="6720"/>
        </w:tabs>
      </w:pPr>
      <w:r w:rsidRPr="0050696A">
        <w:rPr>
          <w:sz w:val="28"/>
          <w:szCs w:val="28"/>
        </w:rPr>
        <w:tab/>
      </w:r>
      <w:r w:rsidRPr="0050696A">
        <w:rPr>
          <w:sz w:val="28"/>
          <w:szCs w:val="28"/>
        </w:rPr>
        <w:tab/>
      </w:r>
      <w:r w:rsidRPr="0050696A">
        <w:t>ФИО</w:t>
      </w:r>
    </w:p>
    <w:p w:rsidR="003A626E" w:rsidRPr="0050696A" w:rsidRDefault="003A626E" w:rsidP="003A626E">
      <w:pPr>
        <w:pStyle w:val="a3"/>
        <w:rPr>
          <w:szCs w:val="28"/>
        </w:rPr>
      </w:pPr>
      <w:r w:rsidRPr="0050696A">
        <w:rPr>
          <w:szCs w:val="28"/>
        </w:rPr>
        <w:t>№ в реестре ___________________</w:t>
      </w:r>
      <w:r>
        <w:rPr>
          <w:szCs w:val="28"/>
        </w:rPr>
        <w:t>____</w:t>
      </w:r>
    </w:p>
    <w:p w:rsidR="003A626E" w:rsidRPr="0050696A" w:rsidRDefault="003A626E" w:rsidP="003A626E">
      <w:pPr>
        <w:tabs>
          <w:tab w:val="left" w:pos="6720"/>
        </w:tabs>
        <w:jc w:val="right"/>
        <w:rPr>
          <w:sz w:val="28"/>
          <w:szCs w:val="28"/>
        </w:rPr>
      </w:pPr>
    </w:p>
    <w:p w:rsidR="003A626E" w:rsidRDefault="003A626E" w:rsidP="003A626E">
      <w:pPr>
        <w:tabs>
          <w:tab w:val="left" w:pos="6720"/>
        </w:tabs>
        <w:jc w:val="right"/>
        <w:rPr>
          <w:sz w:val="28"/>
          <w:szCs w:val="28"/>
        </w:rPr>
      </w:pPr>
      <w:r w:rsidRPr="0050696A">
        <w:rPr>
          <w:sz w:val="28"/>
          <w:szCs w:val="28"/>
        </w:rPr>
        <w:t>Место работы _____________________</w:t>
      </w:r>
    </w:p>
    <w:p w:rsidR="003A626E" w:rsidRPr="0050696A" w:rsidRDefault="003A626E" w:rsidP="003A626E">
      <w:pPr>
        <w:tabs>
          <w:tab w:val="left" w:pos="6720"/>
        </w:tabs>
        <w:jc w:val="right"/>
        <w:rPr>
          <w:sz w:val="28"/>
          <w:szCs w:val="28"/>
        </w:rPr>
      </w:pPr>
    </w:p>
    <w:p w:rsidR="003A626E" w:rsidRPr="00172955" w:rsidRDefault="003A626E" w:rsidP="003A626E">
      <w:pPr>
        <w:pStyle w:val="a3"/>
      </w:pPr>
      <w:r w:rsidRPr="0050696A">
        <w:rPr>
          <w:szCs w:val="28"/>
        </w:rPr>
        <w:t>Телефон _______________________</w:t>
      </w:r>
      <w:r>
        <w:rPr>
          <w:szCs w:val="28"/>
        </w:rPr>
        <w:t>___</w:t>
      </w:r>
    </w:p>
    <w:p w:rsidR="003A626E" w:rsidRDefault="003A626E" w:rsidP="003A626E">
      <w:pPr>
        <w:tabs>
          <w:tab w:val="left" w:pos="6720"/>
        </w:tabs>
        <w:jc w:val="center"/>
        <w:rPr>
          <w:sz w:val="28"/>
        </w:rPr>
      </w:pPr>
    </w:p>
    <w:p w:rsidR="003A626E" w:rsidRPr="00172955" w:rsidRDefault="003A626E" w:rsidP="003A626E">
      <w:pPr>
        <w:tabs>
          <w:tab w:val="left" w:pos="6720"/>
        </w:tabs>
        <w:jc w:val="center"/>
        <w:rPr>
          <w:sz w:val="28"/>
        </w:rPr>
      </w:pPr>
    </w:p>
    <w:p w:rsidR="00F3068B" w:rsidRDefault="0062223E">
      <w:pPr>
        <w:tabs>
          <w:tab w:val="left" w:pos="6720"/>
        </w:tabs>
        <w:jc w:val="center"/>
        <w:outlineLvl w:val="0"/>
        <w:rPr>
          <w:sz w:val="28"/>
        </w:rPr>
      </w:pPr>
      <w:proofErr w:type="gramStart"/>
      <w:r w:rsidRPr="0062223E">
        <w:rPr>
          <w:sz w:val="28"/>
        </w:rPr>
        <w:t>З</w:t>
      </w:r>
      <w:proofErr w:type="gramEnd"/>
      <w:r w:rsidRPr="0062223E">
        <w:rPr>
          <w:sz w:val="28"/>
        </w:rPr>
        <w:t xml:space="preserve"> А Я В Л Е Н И Е</w:t>
      </w:r>
    </w:p>
    <w:p w:rsidR="00F3068B" w:rsidRDefault="0062223E">
      <w:pPr>
        <w:spacing w:before="120" w:line="280" w:lineRule="atLeast"/>
        <w:ind w:firstLine="709"/>
        <w:jc w:val="both"/>
        <w:rPr>
          <w:sz w:val="28"/>
        </w:rPr>
      </w:pPr>
      <w:r w:rsidRPr="0062223E">
        <w:rPr>
          <w:sz w:val="28"/>
        </w:rPr>
        <w:t xml:space="preserve">Прошу восстановить мое право осуществления оценочной деятельности с </w:t>
      </w:r>
      <w:r w:rsidR="00C3546D" w:rsidRPr="00C3546D">
        <w:rPr>
          <w:sz w:val="28"/>
          <w:szCs w:val="28"/>
        </w:rPr>
        <w:t>_____________________20____г</w:t>
      </w:r>
      <w:r w:rsidRPr="0062223E">
        <w:rPr>
          <w:sz w:val="28"/>
        </w:rPr>
        <w:t>.</w:t>
      </w:r>
    </w:p>
    <w:p w:rsidR="00F3068B" w:rsidRDefault="0062223E">
      <w:pPr>
        <w:spacing w:before="120" w:line="280" w:lineRule="atLeast"/>
        <w:ind w:firstLine="709"/>
        <w:jc w:val="both"/>
        <w:rPr>
          <w:sz w:val="28"/>
        </w:rPr>
      </w:pPr>
      <w:r w:rsidRPr="0062223E">
        <w:rPr>
          <w:sz w:val="28"/>
        </w:rPr>
        <w:t>Документы прилагаются:</w:t>
      </w:r>
    </w:p>
    <w:p w:rsidR="00F3068B" w:rsidRDefault="002F355E">
      <w:pPr>
        <w:pStyle w:val="ab"/>
        <w:numPr>
          <w:ilvl w:val="0"/>
          <w:numId w:val="1"/>
        </w:numPr>
        <w:spacing w:before="120"/>
        <w:jc w:val="both"/>
        <w:rPr>
          <w:sz w:val="28"/>
        </w:rPr>
      </w:pPr>
      <w:r>
        <w:rPr>
          <w:sz w:val="28"/>
          <w:szCs w:val="28"/>
        </w:rPr>
        <w:t>Копия д</w:t>
      </w:r>
      <w:r w:rsidR="00C3546D" w:rsidRPr="00172955">
        <w:rPr>
          <w:sz w:val="28"/>
          <w:szCs w:val="28"/>
        </w:rPr>
        <w:t>ействующ</w:t>
      </w:r>
      <w:r>
        <w:rPr>
          <w:sz w:val="28"/>
          <w:szCs w:val="28"/>
        </w:rPr>
        <w:t>его</w:t>
      </w:r>
      <w:r w:rsidR="00C3546D" w:rsidRPr="00172955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="00C3546D" w:rsidRPr="00172955">
        <w:rPr>
          <w:sz w:val="28"/>
          <w:szCs w:val="28"/>
        </w:rPr>
        <w:t xml:space="preserve"> </w:t>
      </w:r>
      <w:r w:rsidR="0062223E" w:rsidRPr="0062223E">
        <w:rPr>
          <w:sz w:val="28"/>
        </w:rPr>
        <w:t>обязательного страхования ответственности оценщика</w:t>
      </w:r>
      <w:r w:rsidR="00277649">
        <w:rPr>
          <w:sz w:val="28"/>
          <w:szCs w:val="28"/>
        </w:rPr>
        <w:t>.</w:t>
      </w:r>
    </w:p>
    <w:p w:rsidR="00F3068B" w:rsidRDefault="0062223E">
      <w:pPr>
        <w:pStyle w:val="ab"/>
        <w:numPr>
          <w:ilvl w:val="0"/>
          <w:numId w:val="1"/>
        </w:numPr>
        <w:spacing w:before="120"/>
        <w:jc w:val="both"/>
        <w:rPr>
          <w:sz w:val="28"/>
        </w:rPr>
      </w:pPr>
      <w:r w:rsidRPr="0062223E">
        <w:rPr>
          <w:sz w:val="28"/>
        </w:rPr>
        <w:t xml:space="preserve">Сведения о юридическом лице, с которым </w:t>
      </w:r>
      <w:r w:rsidR="002F355E" w:rsidRPr="00172955">
        <w:rPr>
          <w:sz w:val="28"/>
          <w:szCs w:val="28"/>
        </w:rPr>
        <w:t>заключ</w:t>
      </w:r>
      <w:r w:rsidR="002F355E">
        <w:rPr>
          <w:sz w:val="28"/>
          <w:szCs w:val="28"/>
        </w:rPr>
        <w:t>ен</w:t>
      </w:r>
      <w:r w:rsidRPr="0062223E">
        <w:rPr>
          <w:sz w:val="28"/>
        </w:rPr>
        <w:t xml:space="preserve"> трудовой договор</w:t>
      </w:r>
      <w:r w:rsidR="002F355E">
        <w:rPr>
          <w:rStyle w:val="ae"/>
          <w:sz w:val="28"/>
          <w:szCs w:val="28"/>
        </w:rPr>
        <w:footnoteReference w:id="1"/>
      </w:r>
      <w:r w:rsidR="002F355E">
        <w:rPr>
          <w:sz w:val="28"/>
          <w:szCs w:val="28"/>
        </w:rPr>
        <w:t>, в случае их изменения</w:t>
      </w:r>
      <w:r w:rsidRPr="0062223E">
        <w:rPr>
          <w:sz w:val="28"/>
        </w:rPr>
        <w:t xml:space="preserve"> в </w:t>
      </w:r>
      <w:r w:rsidR="002F355E">
        <w:rPr>
          <w:sz w:val="28"/>
          <w:szCs w:val="28"/>
        </w:rPr>
        <w:t>период приостановления</w:t>
      </w:r>
      <w:r w:rsidRPr="0062223E">
        <w:rPr>
          <w:sz w:val="28"/>
        </w:rPr>
        <w:t xml:space="preserve"> (по прилагаемой форме).</w:t>
      </w:r>
    </w:p>
    <w:p w:rsidR="00F3068B" w:rsidRDefault="00F3068B">
      <w:pPr>
        <w:tabs>
          <w:tab w:val="left" w:pos="3580"/>
        </w:tabs>
        <w:ind w:left="-228"/>
        <w:jc w:val="center"/>
        <w:rPr>
          <w:sz w:val="28"/>
        </w:rPr>
      </w:pPr>
    </w:p>
    <w:p w:rsidR="001203BF" w:rsidRPr="00172955" w:rsidRDefault="001203BF" w:rsidP="001203BF">
      <w:pPr>
        <w:tabs>
          <w:tab w:val="left" w:pos="3580"/>
        </w:tabs>
        <w:ind w:left="-228"/>
        <w:jc w:val="right"/>
        <w:rPr>
          <w:sz w:val="28"/>
          <w:szCs w:val="28"/>
        </w:rPr>
      </w:pPr>
      <w:r w:rsidRPr="00172955">
        <w:rPr>
          <w:sz w:val="28"/>
          <w:szCs w:val="28"/>
        </w:rPr>
        <w:t>_______________________</w:t>
      </w:r>
    </w:p>
    <w:p w:rsidR="00F3068B" w:rsidRDefault="00277649">
      <w:pPr>
        <w:tabs>
          <w:tab w:val="left" w:pos="1320"/>
        </w:tabs>
        <w:ind w:left="-228"/>
        <w:outlineLvl w:val="0"/>
        <w:rPr>
          <w:sz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</w:t>
      </w:r>
      <w:r w:rsidR="0062223E" w:rsidRPr="0062223E">
        <w:rPr>
          <w:sz w:val="28"/>
          <w:vertAlign w:val="superscript"/>
        </w:rPr>
        <w:t>Дата</w:t>
      </w:r>
    </w:p>
    <w:p w:rsidR="001203BF" w:rsidRPr="00172955" w:rsidRDefault="001203BF" w:rsidP="001203BF">
      <w:pPr>
        <w:tabs>
          <w:tab w:val="left" w:pos="4200"/>
        </w:tabs>
        <w:ind w:left="-228"/>
        <w:jc w:val="right"/>
        <w:rPr>
          <w:sz w:val="28"/>
          <w:szCs w:val="28"/>
        </w:rPr>
      </w:pPr>
      <w:r w:rsidRPr="00172955">
        <w:rPr>
          <w:sz w:val="28"/>
          <w:szCs w:val="28"/>
        </w:rPr>
        <w:t>_______________________</w:t>
      </w:r>
    </w:p>
    <w:p w:rsidR="00F3068B" w:rsidRDefault="001203BF">
      <w:pPr>
        <w:tabs>
          <w:tab w:val="left" w:pos="1320"/>
        </w:tabs>
        <w:ind w:left="-228"/>
        <w:rPr>
          <w:sz w:val="28"/>
        </w:rPr>
      </w:pPr>
      <w:r w:rsidRPr="00172955">
        <w:rPr>
          <w:sz w:val="28"/>
          <w:szCs w:val="28"/>
        </w:rPr>
        <w:tab/>
      </w:r>
      <w:r w:rsidRPr="00172955">
        <w:rPr>
          <w:sz w:val="28"/>
          <w:szCs w:val="28"/>
        </w:rPr>
        <w:tab/>
      </w:r>
      <w:r w:rsidRPr="00172955">
        <w:rPr>
          <w:sz w:val="28"/>
          <w:szCs w:val="28"/>
        </w:rPr>
        <w:tab/>
      </w:r>
      <w:r w:rsidRPr="00172955">
        <w:rPr>
          <w:sz w:val="28"/>
          <w:szCs w:val="28"/>
        </w:rPr>
        <w:tab/>
      </w:r>
      <w:r w:rsidRPr="00172955">
        <w:rPr>
          <w:sz w:val="28"/>
          <w:szCs w:val="28"/>
        </w:rPr>
        <w:tab/>
      </w:r>
      <w:r w:rsidRPr="0017295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223E" w:rsidRPr="0062223E">
        <w:rPr>
          <w:sz w:val="28"/>
        </w:rPr>
        <w:t xml:space="preserve">     </w:t>
      </w:r>
      <w:r w:rsidR="0062223E" w:rsidRPr="0062223E">
        <w:rPr>
          <w:sz w:val="28"/>
          <w:vertAlign w:val="superscript"/>
        </w:rPr>
        <w:t>(Подпись)</w:t>
      </w:r>
    </w:p>
    <w:p w:rsidR="00F3068B" w:rsidRDefault="00F3068B">
      <w:pPr>
        <w:rPr>
          <w:sz w:val="28"/>
        </w:rPr>
      </w:pPr>
    </w:p>
    <w:p w:rsidR="005C7684" w:rsidRPr="00C3546D" w:rsidRDefault="005C7684" w:rsidP="005C7684">
      <w:pPr>
        <w:spacing w:line="360" w:lineRule="auto"/>
        <w:rPr>
          <w:b/>
          <w:sz w:val="28"/>
          <w:szCs w:val="28"/>
        </w:rPr>
        <w:sectPr w:rsidR="005C7684" w:rsidRPr="00C3546D" w:rsidSect="005C7684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C7684" w:rsidRPr="00C3546D" w:rsidRDefault="005C7684" w:rsidP="002F355E">
      <w:pPr>
        <w:jc w:val="right"/>
        <w:outlineLvl w:val="0"/>
        <w:rPr>
          <w:rFonts w:eastAsia="Calibri"/>
          <w:b/>
          <w:sz w:val="28"/>
          <w:szCs w:val="28"/>
          <w:lang w:eastAsia="en-US"/>
        </w:rPr>
      </w:pPr>
      <w:r w:rsidRPr="00C3546D">
        <w:rPr>
          <w:rFonts w:eastAsia="Calibri"/>
          <w:b/>
          <w:sz w:val="28"/>
          <w:szCs w:val="28"/>
          <w:lang w:eastAsia="en-US"/>
        </w:rPr>
        <w:lastRenderedPageBreak/>
        <w:t xml:space="preserve">Приложение </w:t>
      </w:r>
    </w:p>
    <w:p w:rsidR="005C7684" w:rsidRPr="00C3546D" w:rsidRDefault="005C7684" w:rsidP="005C7684">
      <w:pPr>
        <w:jc w:val="right"/>
        <w:rPr>
          <w:rFonts w:eastAsia="Calibri"/>
          <w:sz w:val="28"/>
          <w:szCs w:val="28"/>
          <w:lang w:eastAsia="en-US"/>
        </w:rPr>
      </w:pPr>
    </w:p>
    <w:p w:rsidR="005C7684" w:rsidRPr="00C3546D" w:rsidRDefault="005C7684" w:rsidP="002F355E">
      <w:pPr>
        <w:ind w:firstLine="708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C3546D">
        <w:rPr>
          <w:rFonts w:eastAsia="Calibri"/>
          <w:b/>
          <w:sz w:val="28"/>
          <w:szCs w:val="28"/>
          <w:lang w:eastAsia="en-US"/>
        </w:rPr>
        <w:t>АНКЕТА о соответствии юридического лица</w:t>
      </w:r>
    </w:p>
    <w:p w:rsidR="005C7684" w:rsidRPr="00C3546D" w:rsidRDefault="005C7684" w:rsidP="005C7684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1987"/>
        <w:gridCol w:w="1843"/>
        <w:gridCol w:w="850"/>
        <w:gridCol w:w="234"/>
        <w:gridCol w:w="2284"/>
        <w:gridCol w:w="2801"/>
        <w:gridCol w:w="4853"/>
      </w:tblGrid>
      <w:tr w:rsidR="005C7684" w:rsidRPr="00D6320D" w:rsidTr="00822FF9">
        <w:tc>
          <w:tcPr>
            <w:tcW w:w="5704" w:type="dxa"/>
            <w:gridSpan w:val="4"/>
          </w:tcPr>
          <w:p w:rsidR="005C7684" w:rsidRPr="00D6320D" w:rsidRDefault="005C7684" w:rsidP="005C76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20D">
              <w:t>ФИО члена СМАО</w:t>
            </w:r>
          </w:p>
        </w:tc>
        <w:tc>
          <w:tcPr>
            <w:tcW w:w="10172" w:type="dxa"/>
            <w:gridSpan w:val="4"/>
          </w:tcPr>
          <w:p w:rsidR="005C7684" w:rsidRPr="00D6320D" w:rsidRDefault="005C7684" w:rsidP="00180D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7684" w:rsidRPr="00D6320D" w:rsidTr="00822FF9">
        <w:tc>
          <w:tcPr>
            <w:tcW w:w="5704" w:type="dxa"/>
            <w:gridSpan w:val="4"/>
          </w:tcPr>
          <w:p w:rsidR="005C7684" w:rsidRPr="00D6320D" w:rsidRDefault="005C7684" w:rsidP="005C76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20D">
              <w:t>Регистрационный номер</w:t>
            </w:r>
          </w:p>
        </w:tc>
        <w:tc>
          <w:tcPr>
            <w:tcW w:w="10172" w:type="dxa"/>
            <w:gridSpan w:val="4"/>
          </w:tcPr>
          <w:p w:rsidR="005C7684" w:rsidRPr="00D6320D" w:rsidRDefault="005C7684" w:rsidP="00180D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7684" w:rsidRPr="00D6320D" w:rsidTr="00822FF9">
        <w:tc>
          <w:tcPr>
            <w:tcW w:w="5704" w:type="dxa"/>
            <w:gridSpan w:val="4"/>
          </w:tcPr>
          <w:p w:rsidR="005C7684" w:rsidRPr="00D6320D" w:rsidRDefault="005C7684" w:rsidP="005C76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20D">
              <w:t>Полное наименование юридического лица, с которым оценщик заключил трудовой договор</w:t>
            </w:r>
          </w:p>
        </w:tc>
        <w:tc>
          <w:tcPr>
            <w:tcW w:w="10172" w:type="dxa"/>
            <w:gridSpan w:val="4"/>
          </w:tcPr>
          <w:p w:rsidR="005C7684" w:rsidRPr="00D6320D" w:rsidRDefault="005C7684" w:rsidP="00180D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7684" w:rsidRPr="00D6320D" w:rsidTr="00822FF9">
        <w:tc>
          <w:tcPr>
            <w:tcW w:w="5704" w:type="dxa"/>
            <w:gridSpan w:val="4"/>
          </w:tcPr>
          <w:p w:rsidR="005C7684" w:rsidRPr="00D6320D" w:rsidRDefault="005C7684" w:rsidP="005C76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20D">
              <w:t>Сокращенное наименование юридического лица, с которым оценщик заключил трудовой договор</w:t>
            </w:r>
          </w:p>
        </w:tc>
        <w:tc>
          <w:tcPr>
            <w:tcW w:w="10172" w:type="dxa"/>
            <w:gridSpan w:val="4"/>
          </w:tcPr>
          <w:p w:rsidR="005C7684" w:rsidRPr="00D6320D" w:rsidRDefault="005C7684" w:rsidP="00180D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7684" w:rsidRPr="00D6320D" w:rsidTr="00822FF9">
        <w:tc>
          <w:tcPr>
            <w:tcW w:w="5704" w:type="dxa"/>
            <w:gridSpan w:val="4"/>
          </w:tcPr>
          <w:p w:rsidR="005C7684" w:rsidRPr="00D6320D" w:rsidRDefault="005C7684" w:rsidP="005C76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20D">
              <w:t>Дата государственной регистрации и ОГРН юридического лица, с которым оценщик заключил трудовой договор</w:t>
            </w:r>
          </w:p>
        </w:tc>
        <w:tc>
          <w:tcPr>
            <w:tcW w:w="10172" w:type="dxa"/>
            <w:gridSpan w:val="4"/>
          </w:tcPr>
          <w:p w:rsidR="005C7684" w:rsidRPr="00D6320D" w:rsidRDefault="005C7684" w:rsidP="00180D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7684" w:rsidRPr="00D6320D" w:rsidTr="00822FF9">
        <w:tc>
          <w:tcPr>
            <w:tcW w:w="5704" w:type="dxa"/>
            <w:gridSpan w:val="4"/>
          </w:tcPr>
          <w:p w:rsidR="005C7684" w:rsidRPr="00D6320D" w:rsidRDefault="005C7684" w:rsidP="005C76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20D">
              <w:t>Местонахождение, почтовый адрес и номера контактных телефонов юридического лица, с которым оценщик заключил трудовой договор</w:t>
            </w:r>
          </w:p>
        </w:tc>
        <w:tc>
          <w:tcPr>
            <w:tcW w:w="10172" w:type="dxa"/>
            <w:gridSpan w:val="4"/>
          </w:tcPr>
          <w:p w:rsidR="005C7684" w:rsidRPr="00D6320D" w:rsidRDefault="005C7684" w:rsidP="00180D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7684" w:rsidRPr="00D6320D" w:rsidTr="00822FF9">
        <w:tc>
          <w:tcPr>
            <w:tcW w:w="5704" w:type="dxa"/>
            <w:gridSpan w:val="4"/>
          </w:tcPr>
          <w:p w:rsidR="005C7684" w:rsidRPr="00D6320D" w:rsidRDefault="005C7684" w:rsidP="005C76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20D">
              <w:t>ИНН юридического лица, с которым оценщик заключил трудовой договор</w:t>
            </w:r>
          </w:p>
        </w:tc>
        <w:tc>
          <w:tcPr>
            <w:tcW w:w="10172" w:type="dxa"/>
            <w:gridSpan w:val="4"/>
          </w:tcPr>
          <w:p w:rsidR="005C7684" w:rsidRPr="00D6320D" w:rsidRDefault="005C7684" w:rsidP="00180D8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C7684" w:rsidRPr="00D6320D" w:rsidTr="00822FF9">
        <w:tc>
          <w:tcPr>
            <w:tcW w:w="1024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4852" w:type="dxa"/>
            <w:gridSpan w:val="7"/>
          </w:tcPr>
          <w:p w:rsidR="005C7684" w:rsidRPr="00D6320D" w:rsidRDefault="005C7684" w:rsidP="001203BF">
            <w:pPr>
              <w:ind w:right="1452"/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Требования ст.15.1 Закона. Наличие в штате юридического лица, с которым оценщик заключил трудовой договор, не менее двух оценщиков, право осуществления оценочной деятельности которых не приостановлено</w:t>
            </w:r>
          </w:p>
        </w:tc>
      </w:tr>
      <w:tr w:rsidR="005C7684" w:rsidRPr="00D6320D" w:rsidTr="00822FF9">
        <w:trPr>
          <w:trHeight w:val="135"/>
        </w:trPr>
        <w:tc>
          <w:tcPr>
            <w:tcW w:w="1024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7" w:type="dxa"/>
          </w:tcPr>
          <w:p w:rsidR="005C7684" w:rsidRPr="00D6320D" w:rsidRDefault="001203BF" w:rsidP="005C7684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 xml:space="preserve">ФИО </w:t>
            </w:r>
            <w:r w:rsidR="005C7684" w:rsidRPr="00D6320D">
              <w:rPr>
                <w:rFonts w:eastAsia="Calibri"/>
                <w:lang w:eastAsia="en-US"/>
              </w:rPr>
              <w:t>штатного оценщика</w:t>
            </w:r>
          </w:p>
        </w:tc>
        <w:tc>
          <w:tcPr>
            <w:tcW w:w="1843" w:type="dxa"/>
          </w:tcPr>
          <w:p w:rsidR="005C7684" w:rsidRPr="00D6320D" w:rsidRDefault="005C7684" w:rsidP="005C7684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Наименование СРОО</w:t>
            </w:r>
          </w:p>
        </w:tc>
        <w:tc>
          <w:tcPr>
            <w:tcW w:w="1084" w:type="dxa"/>
            <w:gridSpan w:val="2"/>
          </w:tcPr>
          <w:p w:rsidR="005C7684" w:rsidRPr="00D6320D" w:rsidRDefault="001203BF" w:rsidP="005C7684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Номер в р</w:t>
            </w:r>
            <w:r w:rsidR="005C7684" w:rsidRPr="00D6320D">
              <w:rPr>
                <w:rFonts w:eastAsia="Calibri"/>
                <w:lang w:eastAsia="en-US"/>
              </w:rPr>
              <w:t>еестре</w:t>
            </w:r>
          </w:p>
        </w:tc>
        <w:tc>
          <w:tcPr>
            <w:tcW w:w="2284" w:type="dxa"/>
          </w:tcPr>
          <w:p w:rsidR="005C7684" w:rsidRPr="00D6320D" w:rsidRDefault="001203BF" w:rsidP="005C7684">
            <w:pPr>
              <w:tabs>
                <w:tab w:val="left" w:pos="1076"/>
              </w:tabs>
              <w:ind w:right="34"/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Дата регистрации в р</w:t>
            </w:r>
            <w:r w:rsidR="005C7684" w:rsidRPr="00D6320D">
              <w:rPr>
                <w:rFonts w:eastAsia="Calibri"/>
                <w:lang w:eastAsia="en-US"/>
              </w:rPr>
              <w:t>еестре членов СРОО</w:t>
            </w:r>
          </w:p>
        </w:tc>
        <w:tc>
          <w:tcPr>
            <w:tcW w:w="2801" w:type="dxa"/>
          </w:tcPr>
          <w:p w:rsidR="005C7684" w:rsidRPr="00D6320D" w:rsidRDefault="005C7684" w:rsidP="005C7684">
            <w:pPr>
              <w:ind w:right="34"/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Информация о том, что право осуществления оценочной деятельности не приостановлено</w:t>
            </w:r>
          </w:p>
        </w:tc>
        <w:tc>
          <w:tcPr>
            <w:tcW w:w="4853" w:type="dxa"/>
          </w:tcPr>
          <w:p w:rsidR="005C7684" w:rsidRPr="00D6320D" w:rsidRDefault="005C7684" w:rsidP="005C7684">
            <w:pPr>
              <w:ind w:right="-60"/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Приложе</w:t>
            </w:r>
            <w:r w:rsidR="001203BF" w:rsidRPr="00D6320D">
              <w:rPr>
                <w:rFonts w:eastAsia="Calibri"/>
                <w:lang w:eastAsia="en-US"/>
              </w:rPr>
              <w:t>ние к данной Анкете Выписки из р</w:t>
            </w:r>
            <w:r w:rsidRPr="00D6320D">
              <w:rPr>
                <w:rFonts w:eastAsia="Calibri"/>
                <w:lang w:eastAsia="en-US"/>
              </w:rPr>
              <w:t>еестра членов СРОО на оценщика в случае, если он не является членом СМАО</w:t>
            </w:r>
          </w:p>
        </w:tc>
      </w:tr>
      <w:tr w:rsidR="005C7684" w:rsidRPr="00D6320D" w:rsidTr="00D6320D">
        <w:trPr>
          <w:trHeight w:val="135"/>
        </w:trPr>
        <w:tc>
          <w:tcPr>
            <w:tcW w:w="1024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val="en-US" w:eastAsia="en-US"/>
              </w:rPr>
              <w:t>1</w:t>
            </w:r>
            <w:r w:rsidR="00D6320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7" w:type="dxa"/>
          </w:tcPr>
          <w:p w:rsidR="005C7684" w:rsidRPr="00D6320D" w:rsidRDefault="005C7684" w:rsidP="005C76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C7684" w:rsidRPr="00D6320D" w:rsidRDefault="005C7684" w:rsidP="00D632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84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1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53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</w:tr>
      <w:tr w:rsidR="005C7684" w:rsidRPr="00D6320D" w:rsidTr="00D6320D">
        <w:tc>
          <w:tcPr>
            <w:tcW w:w="1024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val="en-US" w:eastAsia="en-US"/>
              </w:rPr>
              <w:t>2</w:t>
            </w:r>
            <w:r w:rsidR="00D6320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7" w:type="dxa"/>
          </w:tcPr>
          <w:p w:rsidR="005C7684" w:rsidRPr="00D6320D" w:rsidRDefault="005C7684" w:rsidP="005C76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C7684" w:rsidRPr="00D6320D" w:rsidRDefault="005C7684" w:rsidP="00D632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84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1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53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</w:tr>
      <w:tr w:rsidR="005C7684" w:rsidRPr="00D6320D" w:rsidTr="00D6320D">
        <w:tc>
          <w:tcPr>
            <w:tcW w:w="1024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val="en-US" w:eastAsia="en-US"/>
              </w:rPr>
              <w:t>3</w:t>
            </w:r>
            <w:r w:rsidR="00D6320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7" w:type="dxa"/>
          </w:tcPr>
          <w:p w:rsidR="005C7684" w:rsidRPr="00D6320D" w:rsidRDefault="005C7684" w:rsidP="005C76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C7684" w:rsidRPr="00D6320D" w:rsidRDefault="005C7684" w:rsidP="00D632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84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1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53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</w:tr>
      <w:tr w:rsidR="005C7684" w:rsidRPr="00D6320D" w:rsidTr="00D6320D">
        <w:tc>
          <w:tcPr>
            <w:tcW w:w="1024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val="en-US" w:eastAsia="en-US"/>
              </w:rPr>
              <w:t>4</w:t>
            </w:r>
            <w:r w:rsidR="00D6320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7" w:type="dxa"/>
          </w:tcPr>
          <w:p w:rsidR="005C7684" w:rsidRPr="00D6320D" w:rsidRDefault="005C7684" w:rsidP="005C768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C7684" w:rsidRPr="00D6320D" w:rsidRDefault="005C7684" w:rsidP="00D632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84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1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53" w:type="dxa"/>
            <w:vAlign w:val="center"/>
          </w:tcPr>
          <w:p w:rsidR="005C7684" w:rsidRPr="00D6320D" w:rsidRDefault="005C7684" w:rsidP="00D6320D">
            <w:pPr>
              <w:ind w:right="1452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6320D" w:rsidRDefault="00D6320D">
      <w:pPr>
        <w:rPr>
          <w:rFonts w:eastAsia="Calibri"/>
          <w:vanish/>
          <w:sz w:val="28"/>
          <w:szCs w:val="28"/>
          <w:lang w:eastAsia="en-US"/>
        </w:rPr>
      </w:pPr>
      <w:r>
        <w:rPr>
          <w:rFonts w:eastAsia="Calibri"/>
          <w:vanish/>
          <w:sz w:val="28"/>
          <w:szCs w:val="28"/>
          <w:lang w:eastAsia="en-US"/>
        </w:rPr>
        <w:br w:type="page"/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677"/>
        <w:gridCol w:w="10206"/>
      </w:tblGrid>
      <w:tr w:rsidR="005C7684" w:rsidRPr="00D6320D" w:rsidTr="00822FF9">
        <w:tc>
          <w:tcPr>
            <w:tcW w:w="993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lastRenderedPageBreak/>
              <w:t>№ п/п</w:t>
            </w:r>
          </w:p>
        </w:tc>
        <w:tc>
          <w:tcPr>
            <w:tcW w:w="14883" w:type="dxa"/>
            <w:gridSpan w:val="2"/>
          </w:tcPr>
          <w:p w:rsidR="005C7684" w:rsidRPr="00D6320D" w:rsidRDefault="005C7684" w:rsidP="005C7684">
            <w:pPr>
              <w:jc w:val="both"/>
              <w:rPr>
                <w:rFonts w:eastAsia="Calibri"/>
                <w:b/>
                <w:lang w:eastAsia="en-US"/>
              </w:rPr>
            </w:pPr>
            <w:r w:rsidRPr="00D6320D">
              <w:rPr>
                <w:rFonts w:eastAsia="Calibri"/>
                <w:b/>
                <w:lang w:eastAsia="en-US"/>
              </w:rPr>
              <w:t>Информация об обязательном страховании юридического лица, с которым оценщик заключил трудовой договор</w:t>
            </w:r>
            <w:r w:rsidR="00D6320D">
              <w:rPr>
                <w:rStyle w:val="ae"/>
                <w:rFonts w:eastAsia="Calibri"/>
                <w:b/>
                <w:lang w:eastAsia="en-US"/>
              </w:rPr>
              <w:footnoteReference w:id="2"/>
            </w:r>
          </w:p>
          <w:p w:rsidR="005C7684" w:rsidRPr="00D6320D" w:rsidRDefault="005C7684" w:rsidP="001203BF">
            <w:pPr>
              <w:jc w:val="both"/>
              <w:rPr>
                <w:rFonts w:eastAsia="Calibri"/>
                <w:b/>
                <w:lang w:eastAsia="en-US"/>
              </w:rPr>
            </w:pPr>
            <w:r w:rsidRPr="00D6320D">
              <w:rPr>
                <w:rFonts w:eastAsia="Calibri"/>
                <w:b/>
                <w:lang w:eastAsia="en-US"/>
              </w:rPr>
              <w:t>(</w:t>
            </w:r>
            <w:r w:rsidRPr="00D6320D">
              <w:rPr>
                <w:rFonts w:eastAsia="Calibri"/>
                <w:lang w:eastAsia="en-US"/>
              </w:rPr>
              <w:t>Требования ст.15.1 Закона. Страхование юридическим лицом, с которым оценщик заключил трудовой договор, своей ответственности за нарушение договора на проведение оценки и ответственности за причинение вреда имуществу третьих лиц в результате нарушения требований Закона,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 на срок не менее чем один год. Страховая сумма,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лица, заключившего с заказчиком договор на проведение оценки, не может быть менее чем пять миллионов рублей</w:t>
            </w:r>
            <w:r w:rsidRPr="00D6320D">
              <w:rPr>
                <w:rFonts w:eastAsia="Calibri"/>
                <w:b/>
                <w:lang w:eastAsia="en-US"/>
              </w:rPr>
              <w:t>).</w:t>
            </w:r>
          </w:p>
        </w:tc>
      </w:tr>
      <w:tr w:rsidR="005C7684" w:rsidRPr="00D6320D" w:rsidTr="00822FF9">
        <w:trPr>
          <w:trHeight w:val="135"/>
        </w:trPr>
        <w:tc>
          <w:tcPr>
            <w:tcW w:w="993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677" w:type="dxa"/>
          </w:tcPr>
          <w:p w:rsidR="005C7684" w:rsidRPr="00D6320D" w:rsidRDefault="005C7684" w:rsidP="005C7684">
            <w:pPr>
              <w:jc w:val="both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Наименование страховщика, местонахождение страховщика и номера его контактных телефонов</w:t>
            </w:r>
          </w:p>
        </w:tc>
        <w:tc>
          <w:tcPr>
            <w:tcW w:w="10206" w:type="dxa"/>
          </w:tcPr>
          <w:p w:rsidR="005C7684" w:rsidRPr="00D6320D" w:rsidRDefault="005C7684" w:rsidP="00180D8E">
            <w:pPr>
              <w:rPr>
                <w:rFonts w:eastAsia="Calibri"/>
                <w:lang w:eastAsia="en-US"/>
              </w:rPr>
            </w:pPr>
          </w:p>
        </w:tc>
      </w:tr>
      <w:tr w:rsidR="005C7684" w:rsidRPr="00D6320D" w:rsidTr="00822FF9">
        <w:tc>
          <w:tcPr>
            <w:tcW w:w="993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677" w:type="dxa"/>
          </w:tcPr>
          <w:p w:rsidR="005C7684" w:rsidRPr="00D6320D" w:rsidRDefault="005C7684" w:rsidP="005C7684">
            <w:pPr>
              <w:jc w:val="both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Номер и дата заключения договора страхования</w:t>
            </w:r>
          </w:p>
        </w:tc>
        <w:tc>
          <w:tcPr>
            <w:tcW w:w="10206" w:type="dxa"/>
          </w:tcPr>
          <w:p w:rsidR="005C7684" w:rsidRPr="00D6320D" w:rsidRDefault="005C7684" w:rsidP="00180D8E">
            <w:pPr>
              <w:rPr>
                <w:rFonts w:eastAsia="Calibri"/>
                <w:lang w:eastAsia="en-US"/>
              </w:rPr>
            </w:pPr>
          </w:p>
        </w:tc>
      </w:tr>
      <w:tr w:rsidR="005C7684" w:rsidRPr="00D6320D" w:rsidTr="00822FF9">
        <w:tc>
          <w:tcPr>
            <w:tcW w:w="993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677" w:type="dxa"/>
          </w:tcPr>
          <w:p w:rsidR="005C7684" w:rsidRPr="00D6320D" w:rsidRDefault="005C7684" w:rsidP="005C7684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D6320D">
              <w:t>Размер страховой суммы по договору страхования</w:t>
            </w:r>
          </w:p>
        </w:tc>
        <w:tc>
          <w:tcPr>
            <w:tcW w:w="10206" w:type="dxa"/>
          </w:tcPr>
          <w:p w:rsidR="005C7684" w:rsidRPr="00D6320D" w:rsidRDefault="005C7684" w:rsidP="00180D8E">
            <w:pPr>
              <w:rPr>
                <w:rFonts w:eastAsia="Calibri"/>
                <w:lang w:eastAsia="en-US"/>
              </w:rPr>
            </w:pPr>
          </w:p>
        </w:tc>
      </w:tr>
      <w:tr w:rsidR="005C7684" w:rsidRPr="00D6320D" w:rsidTr="00822FF9">
        <w:tc>
          <w:tcPr>
            <w:tcW w:w="993" w:type="dxa"/>
          </w:tcPr>
          <w:p w:rsidR="005C7684" w:rsidRPr="00D6320D" w:rsidRDefault="005C7684" w:rsidP="00277649">
            <w:pPr>
              <w:jc w:val="center"/>
              <w:rPr>
                <w:rFonts w:eastAsia="Calibri"/>
                <w:lang w:eastAsia="en-US"/>
              </w:rPr>
            </w:pPr>
            <w:r w:rsidRPr="00D6320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677" w:type="dxa"/>
          </w:tcPr>
          <w:p w:rsidR="005C7684" w:rsidRPr="00D6320D" w:rsidRDefault="005C7684" w:rsidP="005C7684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20D">
              <w:t>Срок действия договора страхования</w:t>
            </w:r>
          </w:p>
        </w:tc>
        <w:tc>
          <w:tcPr>
            <w:tcW w:w="10206" w:type="dxa"/>
          </w:tcPr>
          <w:p w:rsidR="005C7684" w:rsidRPr="00D6320D" w:rsidRDefault="005C7684" w:rsidP="00180D8E">
            <w:pPr>
              <w:rPr>
                <w:rFonts w:eastAsia="Calibri"/>
                <w:lang w:eastAsia="en-US"/>
              </w:rPr>
            </w:pPr>
          </w:p>
        </w:tc>
      </w:tr>
    </w:tbl>
    <w:p w:rsidR="00762357" w:rsidRDefault="00762357">
      <w:pPr>
        <w:spacing w:line="360" w:lineRule="auto"/>
        <w:rPr>
          <w:b/>
          <w:sz w:val="28"/>
          <w:szCs w:val="28"/>
        </w:rPr>
      </w:pPr>
    </w:p>
    <w:sectPr w:rsidR="00762357" w:rsidSect="005C7684">
      <w:headerReference w:type="default" r:id="rId10"/>
      <w:footerReference w:type="even" r:id="rId11"/>
      <w:footerReference w:type="default" r:id="rId12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BCA" w:rsidRDefault="00461BCA">
      <w:r>
        <w:separator/>
      </w:r>
    </w:p>
  </w:endnote>
  <w:endnote w:type="continuationSeparator" w:id="0">
    <w:p w:rsidR="00461BCA" w:rsidRDefault="00461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81" w:rsidRDefault="00C75119" w:rsidP="001D328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328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3281" w:rsidRDefault="001D3281" w:rsidP="001D328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81" w:rsidRDefault="00C75119" w:rsidP="001D328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328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2F46">
      <w:rPr>
        <w:rStyle w:val="a6"/>
        <w:noProof/>
      </w:rPr>
      <w:t>2</w:t>
    </w:r>
    <w:r>
      <w:rPr>
        <w:rStyle w:val="a6"/>
      </w:rPr>
      <w:fldChar w:fldCharType="end"/>
    </w:r>
  </w:p>
  <w:p w:rsidR="001D3281" w:rsidRDefault="001D3281" w:rsidP="001D3281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8B" w:rsidRDefault="00F3068B" w:rsidP="00F3068B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8B" w:rsidRDefault="00F306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BCA" w:rsidRDefault="00461BCA">
      <w:r>
        <w:separator/>
      </w:r>
    </w:p>
  </w:footnote>
  <w:footnote w:type="continuationSeparator" w:id="0">
    <w:p w:rsidR="00461BCA" w:rsidRDefault="00461BCA">
      <w:r>
        <w:continuationSeparator/>
      </w:r>
    </w:p>
  </w:footnote>
  <w:footnote w:id="1">
    <w:p w:rsidR="002F355E" w:rsidRDefault="002F355E" w:rsidP="002F355E">
      <w:pPr>
        <w:pStyle w:val="ac"/>
        <w:jc w:val="both"/>
      </w:pPr>
      <w:r>
        <w:rPr>
          <w:rStyle w:val="ae"/>
        </w:rPr>
        <w:footnoteRef/>
      </w:r>
      <w:r>
        <w:t xml:space="preserve"> При осуществлении оценочной деятельности на основании трудового договора между оценщиком и юридическим лицом, которое соответствует условиям, установленным ст. 15.1 Федерального закона от 29.07.1998 №</w:t>
      </w:r>
      <w:r w:rsidR="00277649">
        <w:t> </w:t>
      </w:r>
      <w:r>
        <w:t>135-ФЗ «Об оценочной деятельности в Российской Федерации» (далее – Закон)</w:t>
      </w:r>
      <w:r w:rsidR="00277649">
        <w:t>.</w:t>
      </w:r>
    </w:p>
  </w:footnote>
  <w:footnote w:id="2">
    <w:p w:rsidR="00D6320D" w:rsidRDefault="00D6320D">
      <w:pPr>
        <w:pStyle w:val="ac"/>
      </w:pPr>
      <w:r>
        <w:rPr>
          <w:rStyle w:val="ae"/>
        </w:rPr>
        <w:footnoteRef/>
      </w:r>
      <w:r>
        <w:t xml:space="preserve"> С приложением копий</w:t>
      </w:r>
      <w:r w:rsidR="002F355E">
        <w:t xml:space="preserve"> соответс</w:t>
      </w:r>
      <w:r w:rsidR="00277649">
        <w:t>т</w:t>
      </w:r>
      <w:r w:rsidR="002F355E">
        <w:t>вующего</w:t>
      </w:r>
      <w:r>
        <w:t xml:space="preserve"> полиса</w:t>
      </w:r>
      <w:r w:rsidR="002F355E">
        <w:t>/договора</w:t>
      </w:r>
      <w:r>
        <w:t xml:space="preserve"> </w:t>
      </w:r>
      <w:r w:rsidR="002F355E" w:rsidRPr="00D6320D">
        <w:t>страховани</w:t>
      </w:r>
      <w:r w:rsidR="002F355E">
        <w:t>я</w:t>
      </w:r>
      <w:r w:rsidR="002F355E" w:rsidRPr="00D6320D">
        <w:t xml:space="preserve"> </w:t>
      </w:r>
      <w:r w:rsidRPr="00D6320D">
        <w:t>юридического лица</w:t>
      </w:r>
      <w:r w:rsidR="00277649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374" w:rsidRDefault="003D737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18FC"/>
    <w:multiLevelType w:val="hybridMultilevel"/>
    <w:tmpl w:val="6F78B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281"/>
    <w:rsid w:val="00011DF9"/>
    <w:rsid w:val="000742EE"/>
    <w:rsid w:val="000E0103"/>
    <w:rsid w:val="001203BF"/>
    <w:rsid w:val="001459C8"/>
    <w:rsid w:val="00180D8E"/>
    <w:rsid w:val="001D3281"/>
    <w:rsid w:val="001F0834"/>
    <w:rsid w:val="001F36C0"/>
    <w:rsid w:val="001F6E30"/>
    <w:rsid w:val="002144EE"/>
    <w:rsid w:val="00277649"/>
    <w:rsid w:val="002A2E43"/>
    <w:rsid w:val="002F355E"/>
    <w:rsid w:val="002F5CA9"/>
    <w:rsid w:val="00315FDE"/>
    <w:rsid w:val="003635DC"/>
    <w:rsid w:val="003A35E1"/>
    <w:rsid w:val="003A626E"/>
    <w:rsid w:val="003B2CED"/>
    <w:rsid w:val="003D0261"/>
    <w:rsid w:val="003D7374"/>
    <w:rsid w:val="0044197C"/>
    <w:rsid w:val="00451CAA"/>
    <w:rsid w:val="00461BCA"/>
    <w:rsid w:val="004C4DDE"/>
    <w:rsid w:val="004D6821"/>
    <w:rsid w:val="004F083C"/>
    <w:rsid w:val="005C4ABA"/>
    <w:rsid w:val="005C7684"/>
    <w:rsid w:val="0062223E"/>
    <w:rsid w:val="00624399"/>
    <w:rsid w:val="00667B7D"/>
    <w:rsid w:val="00743F42"/>
    <w:rsid w:val="00762357"/>
    <w:rsid w:val="00822FF9"/>
    <w:rsid w:val="008D3D0A"/>
    <w:rsid w:val="008F4F79"/>
    <w:rsid w:val="00915AAF"/>
    <w:rsid w:val="00991291"/>
    <w:rsid w:val="009C5756"/>
    <w:rsid w:val="009E6621"/>
    <w:rsid w:val="009F4764"/>
    <w:rsid w:val="00A20F11"/>
    <w:rsid w:val="00A82269"/>
    <w:rsid w:val="00AD38BC"/>
    <w:rsid w:val="00B94233"/>
    <w:rsid w:val="00BB25E4"/>
    <w:rsid w:val="00BF250D"/>
    <w:rsid w:val="00C3546D"/>
    <w:rsid w:val="00C71169"/>
    <w:rsid w:val="00C75119"/>
    <w:rsid w:val="00C97686"/>
    <w:rsid w:val="00CD085B"/>
    <w:rsid w:val="00D365B4"/>
    <w:rsid w:val="00D4712F"/>
    <w:rsid w:val="00D5271E"/>
    <w:rsid w:val="00D6320D"/>
    <w:rsid w:val="00DB6501"/>
    <w:rsid w:val="00E34206"/>
    <w:rsid w:val="00E62F46"/>
    <w:rsid w:val="00E679AA"/>
    <w:rsid w:val="00E92BFF"/>
    <w:rsid w:val="00EA7395"/>
    <w:rsid w:val="00F3068B"/>
    <w:rsid w:val="00F30B11"/>
    <w:rsid w:val="00F4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281"/>
    <w:rPr>
      <w:sz w:val="24"/>
      <w:szCs w:val="24"/>
    </w:rPr>
  </w:style>
  <w:style w:type="paragraph" w:styleId="1">
    <w:name w:val="heading 1"/>
    <w:basedOn w:val="a"/>
    <w:next w:val="a"/>
    <w:qFormat/>
    <w:rsid w:val="001D3281"/>
    <w:pPr>
      <w:keepNext/>
      <w:tabs>
        <w:tab w:val="left" w:pos="84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3281"/>
    <w:pPr>
      <w:jc w:val="right"/>
    </w:pPr>
    <w:rPr>
      <w:sz w:val="28"/>
    </w:rPr>
  </w:style>
  <w:style w:type="paragraph" w:styleId="a5">
    <w:name w:val="footer"/>
    <w:basedOn w:val="a"/>
    <w:rsid w:val="001D328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D328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D3281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1D328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D4712F"/>
    <w:rPr>
      <w:sz w:val="28"/>
      <w:szCs w:val="24"/>
    </w:rPr>
  </w:style>
  <w:style w:type="character" w:styleId="a8">
    <w:name w:val="annotation reference"/>
    <w:basedOn w:val="a0"/>
    <w:rsid w:val="00C3546D"/>
    <w:rPr>
      <w:sz w:val="16"/>
      <w:szCs w:val="16"/>
    </w:rPr>
  </w:style>
  <w:style w:type="paragraph" w:styleId="a9">
    <w:name w:val="annotation text"/>
    <w:basedOn w:val="a"/>
    <w:link w:val="aa"/>
    <w:rsid w:val="00C3546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C3546D"/>
  </w:style>
  <w:style w:type="paragraph" w:styleId="ab">
    <w:name w:val="List Paragraph"/>
    <w:basedOn w:val="a"/>
    <w:uiPriority w:val="34"/>
    <w:qFormat/>
    <w:rsid w:val="00C3546D"/>
    <w:pPr>
      <w:ind w:left="720"/>
      <w:contextualSpacing/>
    </w:pPr>
  </w:style>
  <w:style w:type="paragraph" w:styleId="ac">
    <w:name w:val="footnote text"/>
    <w:basedOn w:val="a"/>
    <w:link w:val="ad"/>
    <w:rsid w:val="00D6320D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D6320D"/>
  </w:style>
  <w:style w:type="character" w:styleId="ae">
    <w:name w:val="footnote reference"/>
    <w:basedOn w:val="a0"/>
    <w:rsid w:val="00D6320D"/>
    <w:rPr>
      <w:vertAlign w:val="superscript"/>
    </w:rPr>
  </w:style>
  <w:style w:type="paragraph" w:styleId="af">
    <w:name w:val="Document Map"/>
    <w:basedOn w:val="a"/>
    <w:link w:val="af0"/>
    <w:rsid w:val="002F355E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2F355E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rsid w:val="003D737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D7374"/>
    <w:rPr>
      <w:sz w:val="24"/>
      <w:szCs w:val="24"/>
    </w:rPr>
  </w:style>
  <w:style w:type="paragraph" w:styleId="af3">
    <w:name w:val="Revision"/>
    <w:hidden/>
    <w:uiPriority w:val="99"/>
    <w:semiHidden/>
    <w:rsid w:val="003D73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0C333-6A85-4217-9B00-442A1C7C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CMAO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Direktor</dc:creator>
  <cp:lastModifiedBy>Kitaeva</cp:lastModifiedBy>
  <cp:revision>3</cp:revision>
  <cp:lastPrinted>2010-11-22T15:29:00Z</cp:lastPrinted>
  <dcterms:created xsi:type="dcterms:W3CDTF">2017-11-10T12:21:00Z</dcterms:created>
  <dcterms:modified xsi:type="dcterms:W3CDTF">2017-11-10T12:58:00Z</dcterms:modified>
</cp:coreProperties>
</file>