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E8" w:rsidRPr="00064A23" w:rsidRDefault="00ED58E8" w:rsidP="00064A23">
      <w:pPr>
        <w:spacing w:after="0" w:line="240" w:lineRule="auto"/>
        <w:ind w:left="5245"/>
        <w:rPr>
          <w:rStyle w:val="af"/>
          <w:rFonts w:ascii="Times New Roman" w:eastAsia="Times New Roman" w:hAnsi="Times New Roman" w:cs="Times New Roman"/>
          <w:b/>
          <w:sz w:val="18"/>
          <w:szCs w:val="18"/>
        </w:rPr>
      </w:pPr>
      <w:r w:rsidRPr="00064A23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913765</wp:posOffset>
            </wp:positionH>
            <wp:positionV relativeFrom="paragraph">
              <wp:posOffset>50165</wp:posOffset>
            </wp:positionV>
            <wp:extent cx="1955800" cy="119253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979">
        <w:rPr>
          <w:rFonts w:ascii="Times New Roman" w:hAnsi="Times New Roman"/>
          <w:b/>
          <w:sz w:val="18"/>
        </w:rPr>
        <w:fldChar w:fldCharType="begin"/>
      </w:r>
      <w:r w:rsidR="00064A23">
        <w:rPr>
          <w:rFonts w:ascii="Times New Roman" w:hAnsi="Times New Roman"/>
          <w:b/>
          <w:sz w:val="18"/>
        </w:rPr>
        <w:instrText xml:space="preserve"> HYPERLINK "http://smao.ru/files/public-info-gov/polozhenie-ob-otdele-kontrolya/polozhenie-ob-otdele-kontrolya-2008-protokol-64.PDF" </w:instrText>
      </w:r>
      <w:r w:rsidR="00AA7979">
        <w:rPr>
          <w:rFonts w:ascii="Times New Roman" w:hAnsi="Times New Roman"/>
          <w:b/>
          <w:sz w:val="18"/>
        </w:rPr>
        <w:fldChar w:fldCharType="separate"/>
      </w:r>
      <w:r w:rsidRPr="00064A23">
        <w:rPr>
          <w:rStyle w:val="af"/>
          <w:rFonts w:ascii="Times New Roman" w:hAnsi="Times New Roman"/>
          <w:b/>
          <w:sz w:val="18"/>
        </w:rPr>
        <w:t>УТВЕРЖДЕНО</w:t>
      </w:r>
    </w:p>
    <w:p w:rsidR="00ED58E8" w:rsidRPr="00064A23" w:rsidRDefault="00ED58E8" w:rsidP="00064A23">
      <w:pPr>
        <w:spacing w:after="0" w:line="240" w:lineRule="auto"/>
        <w:ind w:left="5245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064A23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Партнерства НП «СМАОс» </w:t>
      </w:r>
    </w:p>
    <w:p w:rsidR="00ED58E8" w:rsidRPr="00064A23" w:rsidRDefault="00ED58E8" w:rsidP="00064A23">
      <w:pPr>
        <w:spacing w:after="0" w:line="240" w:lineRule="auto"/>
        <w:ind w:left="5245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064A23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от «16» мая 200 8 года </w:t>
      </w:r>
    </w:p>
    <w:p w:rsidR="00ED58E8" w:rsidRPr="00ED58E8" w:rsidRDefault="00ED58E8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064A23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№64 от «16» мая 2008 года</w:t>
      </w:r>
      <w:r w:rsidR="00AA7979">
        <w:rPr>
          <w:rFonts w:ascii="Times New Roman" w:hAnsi="Times New Roman"/>
          <w:b/>
          <w:sz w:val="18"/>
        </w:rPr>
        <w:fldChar w:fldCharType="end"/>
      </w:r>
      <w:r w:rsidRPr="00ED58E8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ED58E8" w:rsidRPr="00ED58E8" w:rsidRDefault="00ED58E8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ED58E8" w:rsidRPr="00FB6456" w:rsidRDefault="00AA7979" w:rsidP="00064A23">
      <w:pPr>
        <w:spacing w:after="0" w:line="240" w:lineRule="auto"/>
        <w:ind w:left="5245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begin"/>
      </w:r>
      <w:r w:rsidR="00FB6456">
        <w:rPr>
          <w:rFonts w:ascii="Times New Roman" w:hAnsi="Times New Roman" w:cs="Times New Roman"/>
          <w:noProof/>
          <w:sz w:val="18"/>
          <w:szCs w:val="18"/>
          <w:lang w:eastAsia="ru-RU"/>
        </w:rPr>
        <w:instrText xml:space="preserve"> HYPERLINK "http://smao.ru/files/public-info-gov/polozhenie-ob-otdele-kontrolya/polozhenie-ob-otdele-kontrolya-2010-protokol-170.pdf" </w:instrTex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="00ED58E8"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Изменения и дополнения внесены </w:t>
      </w:r>
    </w:p>
    <w:p w:rsidR="008711A1" w:rsidRPr="00FB6456" w:rsidRDefault="008711A1" w:rsidP="00064A23">
      <w:pPr>
        <w:spacing w:after="0" w:line="240" w:lineRule="auto"/>
        <w:ind w:left="5245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Партнерства НП «СМАОс» </w:t>
      </w:r>
    </w:p>
    <w:p w:rsidR="00ED58E8" w:rsidRPr="00FB6456" w:rsidRDefault="00ED58E8" w:rsidP="00064A23">
      <w:pPr>
        <w:spacing w:after="0" w:line="240" w:lineRule="auto"/>
        <w:ind w:left="5245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от «22» июня 2010 года</w:t>
      </w:r>
    </w:p>
    <w:p w:rsidR="00ED58E8" w:rsidRDefault="00ED58E8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№170 от «22» июня 2010 года</w:t>
      </w:r>
      <w:r w:rsidR="00AA7979"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end"/>
      </w:r>
    </w:p>
    <w:p w:rsidR="00ED58E8" w:rsidRPr="00ED58E8" w:rsidRDefault="00ED58E8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ED58E8" w:rsidRPr="00FB6456" w:rsidRDefault="00AA7979" w:rsidP="00064A23">
      <w:pPr>
        <w:spacing w:after="0" w:line="240" w:lineRule="auto"/>
        <w:ind w:left="5245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begin"/>
      </w:r>
      <w:r w:rsidR="00FB6456">
        <w:rPr>
          <w:rFonts w:ascii="Times New Roman" w:hAnsi="Times New Roman" w:cs="Times New Roman"/>
          <w:noProof/>
          <w:sz w:val="18"/>
          <w:szCs w:val="18"/>
          <w:lang w:eastAsia="ru-RU"/>
        </w:rPr>
        <w:instrText xml:space="preserve"> HYPERLINK "http://smao.ru/files/public-info-gov/polozhenie-ob-otdele-kontrolya/polozhenie-ob-otdele-kontrolya-2011-protokol-2011_05_26.pdf" </w:instrTex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="00ED58E8"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Изменения и дополнения внесены </w:t>
      </w:r>
    </w:p>
    <w:p w:rsidR="008711A1" w:rsidRPr="00FB6456" w:rsidRDefault="008711A1" w:rsidP="00064A23">
      <w:pPr>
        <w:spacing w:after="0" w:line="240" w:lineRule="auto"/>
        <w:ind w:left="5245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Партнерства НП «СМАОс» </w:t>
      </w:r>
    </w:p>
    <w:p w:rsidR="00ED58E8" w:rsidRPr="00FB6456" w:rsidRDefault="00ED58E8" w:rsidP="00064A23">
      <w:pPr>
        <w:spacing w:after="0" w:line="240" w:lineRule="auto"/>
        <w:ind w:left="5245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от «26» мая 2011 года</w:t>
      </w:r>
    </w:p>
    <w:p w:rsidR="00ED58E8" w:rsidRDefault="00ED58E8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№2011/05/26 от «26» мая 2011 года</w:t>
      </w:r>
      <w:r w:rsidR="00AA7979"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end"/>
      </w:r>
    </w:p>
    <w:p w:rsidR="00ED58E8" w:rsidRPr="00ED58E8" w:rsidRDefault="00ED58E8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ED58E8" w:rsidRPr="00FB6456" w:rsidRDefault="00AA7979" w:rsidP="00064A23">
      <w:pPr>
        <w:spacing w:after="0" w:line="240" w:lineRule="auto"/>
        <w:ind w:left="5245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begin"/>
      </w:r>
      <w:r w:rsidR="00FB6456">
        <w:rPr>
          <w:rFonts w:ascii="Times New Roman" w:hAnsi="Times New Roman" w:cs="Times New Roman"/>
          <w:noProof/>
          <w:sz w:val="18"/>
          <w:szCs w:val="18"/>
          <w:lang w:eastAsia="ru-RU"/>
        </w:rPr>
        <w:instrText xml:space="preserve"> HYPERLINK "http://smao.ru/files/public-info-gov/polozhenie-ob-otdele-kontrolya/polozhenie-ob-otdele-kontrolya-2013-protokol-2013_07_02.pdf" </w:instrTex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="00ED58E8"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УТВЕРЖДЕНО</w:t>
      </w:r>
    </w:p>
    <w:p w:rsidR="008711A1" w:rsidRPr="00FB6456" w:rsidRDefault="008711A1" w:rsidP="00064A23">
      <w:pPr>
        <w:spacing w:after="0" w:line="240" w:lineRule="auto"/>
        <w:ind w:left="5245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Партнерства НП «СМАОс» </w:t>
      </w:r>
    </w:p>
    <w:p w:rsidR="00ED58E8" w:rsidRPr="00FB6456" w:rsidRDefault="00ED58E8" w:rsidP="00064A23">
      <w:pPr>
        <w:spacing w:after="0" w:line="240" w:lineRule="auto"/>
        <w:ind w:left="5245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от «02» июля 2013 года</w:t>
      </w:r>
    </w:p>
    <w:p w:rsidR="00ED58E8" w:rsidRDefault="00ED58E8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№2013/07/02 от «02» июля 2013 года</w:t>
      </w:r>
      <w:r w:rsidR="00AA7979"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end"/>
      </w:r>
    </w:p>
    <w:p w:rsidR="00ED58E8" w:rsidRDefault="00ED58E8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ED58E8" w:rsidRPr="00FB6456" w:rsidRDefault="00AA7979" w:rsidP="00064A23">
      <w:pPr>
        <w:spacing w:after="0" w:line="240" w:lineRule="auto"/>
        <w:ind w:left="5245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begin"/>
      </w:r>
      <w:r w:rsidR="00FB6456">
        <w:rPr>
          <w:rFonts w:ascii="Times New Roman" w:hAnsi="Times New Roman" w:cs="Times New Roman"/>
          <w:noProof/>
          <w:sz w:val="18"/>
          <w:szCs w:val="18"/>
          <w:lang w:eastAsia="ru-RU"/>
        </w:rPr>
        <w:instrText xml:space="preserve"> HYPERLINK "http://smao.ru/files/public-info-gov/polozhenie-ob-otdele-kontrolya/polozhenie-ob-otdele-kontrolya-2014-protokol-2014_06_19.pdf" </w:instrTex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="00ED58E8"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Изменения и дополнения внесены </w:t>
      </w:r>
    </w:p>
    <w:p w:rsidR="008711A1" w:rsidRPr="00FB6456" w:rsidRDefault="008711A1" w:rsidP="00064A23">
      <w:pPr>
        <w:spacing w:after="0" w:line="240" w:lineRule="auto"/>
        <w:ind w:left="5245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Партнерства НП «СМАОс» </w:t>
      </w:r>
    </w:p>
    <w:p w:rsidR="00ED58E8" w:rsidRPr="00FB6456" w:rsidRDefault="00ED58E8" w:rsidP="00064A23">
      <w:pPr>
        <w:spacing w:after="0" w:line="240" w:lineRule="auto"/>
        <w:ind w:left="5245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от «19» июня 2014 года</w:t>
      </w:r>
    </w:p>
    <w:p w:rsidR="00ED58E8" w:rsidRDefault="00ED58E8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№2014/06/19 от «19» июня 2014 года</w:t>
      </w:r>
      <w:r w:rsidR="00AA7979"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end"/>
      </w:r>
    </w:p>
    <w:p w:rsidR="00ED58E8" w:rsidRDefault="00ED58E8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ED58E8" w:rsidRPr="00FB6456" w:rsidRDefault="00AA7979" w:rsidP="00064A23">
      <w:pPr>
        <w:spacing w:after="0" w:line="240" w:lineRule="auto"/>
        <w:ind w:left="5245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begin"/>
      </w:r>
      <w:r w:rsidR="00FB6456">
        <w:rPr>
          <w:rFonts w:ascii="Times New Roman" w:hAnsi="Times New Roman" w:cs="Times New Roman"/>
          <w:noProof/>
          <w:sz w:val="18"/>
          <w:szCs w:val="18"/>
          <w:lang w:eastAsia="ru-RU"/>
        </w:rPr>
        <w:instrText xml:space="preserve"> HYPERLINK "http://smao.ru/files/public-info-gov/polozhenie-ob-otdele-kontrolya/polozhenie-ob-otdele-kontrolya-2014-protokol-2014_10_23.pdf" </w:instrTex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="00ED58E8"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Изменения и дополнения внесены </w:t>
      </w:r>
    </w:p>
    <w:p w:rsidR="008711A1" w:rsidRPr="00FB6456" w:rsidRDefault="008711A1" w:rsidP="00064A23">
      <w:pPr>
        <w:spacing w:after="0" w:line="240" w:lineRule="auto"/>
        <w:ind w:left="5245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Партнерства НП «СМАОс» </w:t>
      </w:r>
    </w:p>
    <w:p w:rsidR="00ED58E8" w:rsidRPr="00FB6456" w:rsidRDefault="00ED58E8" w:rsidP="00064A23">
      <w:pPr>
        <w:spacing w:after="0" w:line="240" w:lineRule="auto"/>
        <w:ind w:left="5245"/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</w:pPr>
      <w:r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от «23» октября 2014 года</w:t>
      </w:r>
    </w:p>
    <w:p w:rsidR="00ED58E8" w:rsidRDefault="00ED58E8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B6456">
        <w:rPr>
          <w:rStyle w:val="af"/>
          <w:rFonts w:ascii="Times New Roman" w:hAnsi="Times New Roman" w:cs="Times New Roman"/>
          <w:noProof/>
          <w:sz w:val="18"/>
          <w:szCs w:val="18"/>
          <w:lang w:eastAsia="ru-RU"/>
        </w:rPr>
        <w:t>Протокол №2014/10/23 от «23» октября 2014 года</w:t>
      </w:r>
      <w:r w:rsidR="00AA7979">
        <w:rPr>
          <w:rFonts w:ascii="Times New Roman" w:hAnsi="Times New Roman" w:cs="Times New Roman"/>
          <w:noProof/>
          <w:sz w:val="18"/>
          <w:szCs w:val="18"/>
          <w:lang w:eastAsia="ru-RU"/>
        </w:rPr>
        <w:fldChar w:fldCharType="end"/>
      </w:r>
    </w:p>
    <w:p w:rsidR="00ED58E8" w:rsidRDefault="00ED58E8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A25399" w:rsidRPr="00ED58E8" w:rsidRDefault="00A25399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ED58E8">
        <w:rPr>
          <w:rFonts w:ascii="Times New Roman" w:hAnsi="Times New Roman" w:cs="Times New Roman"/>
          <w:noProof/>
          <w:sz w:val="18"/>
          <w:szCs w:val="18"/>
          <w:lang w:eastAsia="ru-RU"/>
        </w:rPr>
        <w:t>Изменения и дополнения внесены</w:t>
      </w:r>
    </w:p>
    <w:p w:rsidR="00A25399" w:rsidRPr="00ED58E8" w:rsidRDefault="00A25399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ED58E8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Решением Совета СМАО </w:t>
      </w:r>
    </w:p>
    <w:p w:rsidR="00A25399" w:rsidRDefault="00A25399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ED58E8">
        <w:rPr>
          <w:rFonts w:ascii="Times New Roman" w:hAnsi="Times New Roman" w:cs="Times New Roman"/>
          <w:noProof/>
          <w:sz w:val="18"/>
          <w:szCs w:val="18"/>
          <w:lang w:eastAsia="ru-RU"/>
        </w:rPr>
        <w:t>от 09 «июля» 2015 года</w:t>
      </w:r>
      <w:r w:rsidR="00064A23" w:rsidRPr="000D0C19">
        <w:rPr>
          <w:rFonts w:ascii="Times New Roman" w:hAnsi="Times New Roman" w:cs="Times New Roman"/>
          <w:noProof/>
          <w:sz w:val="18"/>
          <w:szCs w:val="18"/>
          <w:lang w:eastAsia="ru-RU"/>
        </w:rPr>
        <w:br/>
      </w:r>
      <w:r w:rsidRPr="00ED58E8">
        <w:rPr>
          <w:rFonts w:ascii="Times New Roman" w:hAnsi="Times New Roman" w:cs="Times New Roman"/>
          <w:noProof/>
          <w:sz w:val="18"/>
          <w:szCs w:val="18"/>
          <w:lang w:eastAsia="ru-RU"/>
        </w:rPr>
        <w:t>Протокол №2015/07/09</w:t>
      </w:r>
    </w:p>
    <w:p w:rsidR="00F300CD" w:rsidRDefault="00F300CD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F300CD" w:rsidRPr="002B5D70" w:rsidRDefault="00F300CD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2B5D70">
        <w:rPr>
          <w:rFonts w:ascii="Times New Roman" w:hAnsi="Times New Roman" w:cs="Times New Roman"/>
          <w:noProof/>
          <w:sz w:val="18"/>
          <w:szCs w:val="18"/>
          <w:lang w:eastAsia="ru-RU"/>
        </w:rPr>
        <w:t>Изменения и дополнения внесены</w:t>
      </w:r>
    </w:p>
    <w:p w:rsidR="00F300CD" w:rsidRPr="002B5D70" w:rsidRDefault="00F300CD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2B5D70">
        <w:rPr>
          <w:rFonts w:ascii="Times New Roman" w:hAnsi="Times New Roman" w:cs="Times New Roman"/>
          <w:noProof/>
          <w:sz w:val="18"/>
          <w:szCs w:val="18"/>
          <w:lang w:eastAsia="ru-RU"/>
        </w:rPr>
        <w:t>Решением Совета СМАО</w:t>
      </w:r>
    </w:p>
    <w:p w:rsidR="00F300CD" w:rsidRPr="002B5D70" w:rsidRDefault="005A0574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2B5D70">
        <w:rPr>
          <w:rFonts w:ascii="Times New Roman" w:hAnsi="Times New Roman" w:cs="Times New Roman"/>
          <w:noProof/>
          <w:sz w:val="18"/>
          <w:szCs w:val="18"/>
          <w:lang w:eastAsia="ru-RU"/>
        </w:rPr>
        <w:t>От</w:t>
      </w:r>
      <w:r w:rsidR="002B5D70" w:rsidRPr="002B5D70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18.06</w:t>
      </w:r>
      <w:r w:rsidRPr="002B5D70">
        <w:rPr>
          <w:rFonts w:ascii="Times New Roman" w:hAnsi="Times New Roman" w:cs="Times New Roman"/>
          <w:noProof/>
          <w:sz w:val="18"/>
          <w:szCs w:val="18"/>
          <w:lang w:eastAsia="ru-RU"/>
        </w:rPr>
        <w:t>.2020 года</w:t>
      </w:r>
      <w:r w:rsidRPr="002B5D70">
        <w:rPr>
          <w:rFonts w:ascii="Times New Roman" w:hAnsi="Times New Roman" w:cs="Times New Roman"/>
          <w:noProof/>
          <w:sz w:val="18"/>
          <w:szCs w:val="18"/>
          <w:lang w:eastAsia="ru-RU"/>
        </w:rPr>
        <w:br/>
        <w:t>Протокол №</w:t>
      </w:r>
      <w:r w:rsidR="002B5D70" w:rsidRPr="002B5D70">
        <w:rPr>
          <w:rFonts w:ascii="Times New Roman" w:hAnsi="Times New Roman" w:cs="Times New Roman"/>
          <w:noProof/>
          <w:sz w:val="18"/>
          <w:szCs w:val="18"/>
          <w:lang w:eastAsia="ru-RU"/>
        </w:rPr>
        <w:t>2020/06/18</w:t>
      </w:r>
    </w:p>
    <w:p w:rsidR="00F300CD" w:rsidRPr="002B5D70" w:rsidRDefault="00F300CD" w:rsidP="00064A23">
      <w:pPr>
        <w:spacing w:after="0" w:line="240" w:lineRule="auto"/>
        <w:ind w:left="5245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4237C" w:rsidRDefault="0054237C" w:rsidP="0054237C">
      <w:pPr>
        <w:spacing w:before="21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</w:t>
      </w:r>
      <w:r w:rsidR="00A25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ОТДЕЛЕ</w:t>
      </w:r>
      <w:r w:rsidRPr="00A25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</w:t>
      </w:r>
      <w:r w:rsidR="00A25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A25399" w:rsidRDefault="00A25399" w:rsidP="00A2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399" w:rsidRDefault="00A25399" w:rsidP="00A2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399" w:rsidRDefault="00A25399" w:rsidP="00A2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399" w:rsidRDefault="00A25399" w:rsidP="00A2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399" w:rsidRDefault="00A25399" w:rsidP="00A2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399" w:rsidRDefault="00A25399" w:rsidP="00A2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399" w:rsidRDefault="00A25399" w:rsidP="00A2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399" w:rsidRDefault="00A25399" w:rsidP="00A2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399" w:rsidRDefault="00A25399" w:rsidP="00A2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399" w:rsidRDefault="00A25399" w:rsidP="00A2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399" w:rsidRDefault="00A25399" w:rsidP="00A2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399" w:rsidRDefault="00A25399" w:rsidP="00A2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399" w:rsidRDefault="00A25399" w:rsidP="00A2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399" w:rsidRDefault="00A25399" w:rsidP="00A2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25399" w:rsidRPr="00A25399" w:rsidRDefault="00A25399" w:rsidP="00A2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Москва </w:t>
      </w:r>
      <w:r w:rsidR="00F30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2020</w:t>
      </w:r>
    </w:p>
    <w:p w:rsidR="0054237C" w:rsidRPr="00C44D7C" w:rsidRDefault="0054237C" w:rsidP="0054237C">
      <w:pPr>
        <w:spacing w:after="24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sectPr w:rsidR="0054237C" w:rsidRPr="00C44D7C" w:rsidSect="009D68E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237C" w:rsidRDefault="0054237C" w:rsidP="0054237C">
      <w:pPr>
        <w:pStyle w:val="ae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C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25399" w:rsidRPr="00A25399" w:rsidRDefault="00A25399" w:rsidP="00A25399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Настоящее Положение об отделе контроля (далее – Положение) разработано в соответствии с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нормативно-правовыми актами Российской Федерации, Уставом и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 xml:space="preserve">иными внутренними документами </w:t>
      </w:r>
      <w:r w:rsidR="00A54ED3" w:rsidRPr="006C38CA">
        <w:rPr>
          <w:rFonts w:ascii="Times New Roman" w:hAnsi="Times New Roman" w:cs="Times New Roman"/>
          <w:sz w:val="24"/>
          <w:szCs w:val="24"/>
        </w:rPr>
        <w:t xml:space="preserve">Саморегулируемой межрегиональной ассоциацией оценщиков (далее </w:t>
      </w:r>
      <w:r w:rsidR="00A54ED3">
        <w:rPr>
          <w:rFonts w:ascii="Times New Roman" w:hAnsi="Times New Roman" w:cs="Times New Roman"/>
          <w:sz w:val="24"/>
          <w:szCs w:val="24"/>
        </w:rPr>
        <w:t>–</w:t>
      </w:r>
      <w:r w:rsidR="00A54ED3" w:rsidRPr="006C38CA">
        <w:rPr>
          <w:rFonts w:ascii="Times New Roman" w:hAnsi="Times New Roman" w:cs="Times New Roman"/>
          <w:sz w:val="24"/>
          <w:szCs w:val="24"/>
        </w:rPr>
        <w:t xml:space="preserve"> Ассоциация</w:t>
      </w:r>
      <w:r w:rsidR="00A54ED3">
        <w:rPr>
          <w:rFonts w:ascii="Times New Roman" w:hAnsi="Times New Roman" w:cs="Times New Roman"/>
          <w:sz w:val="24"/>
          <w:szCs w:val="24"/>
        </w:rPr>
        <w:t xml:space="preserve"> или СМАО</w:t>
      </w:r>
      <w:r w:rsidR="00A54ED3" w:rsidRPr="006C38CA">
        <w:rPr>
          <w:rFonts w:ascii="Times New Roman" w:hAnsi="Times New Roman" w:cs="Times New Roman"/>
          <w:sz w:val="24"/>
          <w:szCs w:val="24"/>
        </w:rPr>
        <w:t>)</w:t>
      </w:r>
      <w:r w:rsidR="00CB05E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и, в случае изменения законодательства Российской Федерации и/или нормативно-правовых актов Российской Федерации, действует в части им непротиворечащей.</w:t>
      </w:r>
    </w:p>
    <w:p w:rsidR="00A25399" w:rsidRPr="00A25399" w:rsidRDefault="00A25399" w:rsidP="00A25399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399">
        <w:rPr>
          <w:rFonts w:ascii="Times New Roman" w:hAnsi="Times New Roman" w:cs="Times New Roman"/>
          <w:sz w:val="24"/>
          <w:szCs w:val="24"/>
        </w:rPr>
        <w:t xml:space="preserve">Отдел контроля - структурное подразделение </w:t>
      </w:r>
      <w:r w:rsidR="00CF44CA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Pr="00A25399">
        <w:rPr>
          <w:rFonts w:ascii="Times New Roman" w:hAnsi="Times New Roman" w:cs="Times New Roman"/>
          <w:sz w:val="24"/>
          <w:szCs w:val="24"/>
        </w:rPr>
        <w:t xml:space="preserve">, состоящее из работников </w:t>
      </w:r>
      <w:r w:rsidR="00A54ED3">
        <w:rPr>
          <w:rFonts w:ascii="Times New Roman" w:hAnsi="Times New Roman" w:cs="Times New Roman"/>
          <w:sz w:val="24"/>
          <w:szCs w:val="24"/>
        </w:rPr>
        <w:t>СМАО</w:t>
      </w:r>
      <w:r w:rsidRPr="00A25399">
        <w:rPr>
          <w:rFonts w:ascii="Times New Roman" w:hAnsi="Times New Roman" w:cs="Times New Roman"/>
          <w:sz w:val="24"/>
          <w:szCs w:val="24"/>
        </w:rPr>
        <w:t xml:space="preserve">, осуществляющих контроль за соблюдением членами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="00A54ED3" w:rsidRPr="00A25399" w:rsidDel="00A54ED3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A54ED3" w:rsidRPr="006C38C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A54ED3">
        <w:rPr>
          <w:rFonts w:ascii="Times New Roman" w:hAnsi="Times New Roman" w:cs="Times New Roman"/>
          <w:sz w:val="24"/>
          <w:szCs w:val="24"/>
        </w:rPr>
        <w:t>от 29.07.1998 №135-ФЗ</w:t>
      </w:r>
      <w:r w:rsidR="00A54ED3" w:rsidRPr="006C38CA">
        <w:rPr>
          <w:rFonts w:ascii="Times New Roman" w:hAnsi="Times New Roman" w:cs="Times New Roman"/>
          <w:sz w:val="24"/>
          <w:szCs w:val="24"/>
        </w:rPr>
        <w:t xml:space="preserve"> «Об оценочной деятельности в Российской Федерации</w:t>
      </w:r>
      <w:r w:rsidR="00A54ED3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A54ED3" w:rsidRPr="006C38CA">
        <w:rPr>
          <w:rFonts w:ascii="Times New Roman" w:hAnsi="Times New Roman" w:cs="Times New Roman"/>
          <w:sz w:val="24"/>
          <w:szCs w:val="24"/>
        </w:rPr>
        <w:t>Федеральн</w:t>
      </w:r>
      <w:r w:rsidR="00A54ED3">
        <w:rPr>
          <w:rFonts w:ascii="Times New Roman" w:hAnsi="Times New Roman" w:cs="Times New Roman"/>
          <w:sz w:val="24"/>
          <w:szCs w:val="24"/>
        </w:rPr>
        <w:t>ый закон</w:t>
      </w:r>
      <w:r w:rsidR="00A54ED3" w:rsidRPr="006C38CA">
        <w:rPr>
          <w:rFonts w:ascii="Times New Roman" w:hAnsi="Times New Roman" w:cs="Times New Roman"/>
          <w:sz w:val="24"/>
          <w:szCs w:val="24"/>
        </w:rPr>
        <w:t xml:space="preserve"> об оценочной деятельности</w:t>
      </w:r>
      <w:r w:rsidR="00A54ED3">
        <w:rPr>
          <w:rFonts w:ascii="Times New Roman" w:hAnsi="Times New Roman" w:cs="Times New Roman"/>
          <w:sz w:val="24"/>
          <w:szCs w:val="24"/>
        </w:rPr>
        <w:t>)</w:t>
      </w:r>
      <w:r w:rsidR="00A54ED3" w:rsidRPr="006C38CA">
        <w:rPr>
          <w:rFonts w:ascii="Times New Roman" w:hAnsi="Times New Roman" w:cs="Times New Roman"/>
          <w:sz w:val="24"/>
          <w:szCs w:val="24"/>
        </w:rPr>
        <w:t>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</w:t>
      </w:r>
      <w:r w:rsidRPr="00A25399">
        <w:rPr>
          <w:rFonts w:ascii="Times New Roman" w:hAnsi="Times New Roman" w:cs="Times New Roman"/>
          <w:sz w:val="24"/>
          <w:szCs w:val="24"/>
        </w:rPr>
        <w:t>, а также иных внутренних</w:t>
      </w:r>
      <w:proofErr w:type="gramEnd"/>
      <w:r w:rsidRPr="00A25399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Pr="00A25399">
        <w:rPr>
          <w:rFonts w:ascii="Times New Roman" w:hAnsi="Times New Roman" w:cs="Times New Roman"/>
          <w:sz w:val="24"/>
          <w:szCs w:val="24"/>
        </w:rPr>
        <w:t>.</w:t>
      </w:r>
    </w:p>
    <w:p w:rsidR="00A25399" w:rsidRDefault="00A25399" w:rsidP="00A25399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 xml:space="preserve">Положение является внутренним документом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Pr="00A25399">
        <w:rPr>
          <w:rFonts w:ascii="Times New Roman" w:hAnsi="Times New Roman" w:cs="Times New Roman"/>
          <w:sz w:val="24"/>
          <w:szCs w:val="24"/>
        </w:rPr>
        <w:t xml:space="preserve">, определяющим порядок работы Отдела контроля и его взаимодействия с другими подразделениями и органами </w:t>
      </w:r>
      <w:r w:rsidR="00A54ED3">
        <w:rPr>
          <w:rFonts w:ascii="Times New Roman" w:hAnsi="Times New Roman" w:cs="Times New Roman"/>
          <w:sz w:val="24"/>
          <w:szCs w:val="24"/>
        </w:rPr>
        <w:t>СМАО</w:t>
      </w:r>
      <w:r w:rsidRPr="00A25399">
        <w:rPr>
          <w:rFonts w:ascii="Times New Roman" w:hAnsi="Times New Roman" w:cs="Times New Roman"/>
          <w:sz w:val="24"/>
          <w:szCs w:val="24"/>
        </w:rPr>
        <w:t>.</w:t>
      </w:r>
    </w:p>
    <w:p w:rsidR="0054237C" w:rsidRPr="00AF40BF" w:rsidRDefault="00A25399" w:rsidP="0054237C">
      <w:pPr>
        <w:pStyle w:val="ae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399">
        <w:rPr>
          <w:rFonts w:ascii="Times New Roman" w:hAnsi="Times New Roman" w:cs="Times New Roman"/>
          <w:b/>
          <w:sz w:val="24"/>
          <w:szCs w:val="24"/>
        </w:rPr>
        <w:t>ФУНКЦИИ ОТДЕЛА КОНТРОЛЯ</w:t>
      </w:r>
    </w:p>
    <w:p w:rsidR="0054237C" w:rsidRDefault="00A25399" w:rsidP="0054237C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 xml:space="preserve">Отдел контроля организует и реализует контрольные функции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="000D0C19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 xml:space="preserve">согласно законодательству Российской Федерации, нормативно-правовым актам Российской Федерации и внутренним документами </w:t>
      </w:r>
      <w:r w:rsidR="000D0C19">
        <w:rPr>
          <w:rFonts w:ascii="Times New Roman" w:hAnsi="Times New Roman" w:cs="Times New Roman"/>
          <w:sz w:val="24"/>
          <w:szCs w:val="24"/>
        </w:rPr>
        <w:t>Ассоциации</w:t>
      </w:r>
      <w:r w:rsidRPr="00A25399">
        <w:rPr>
          <w:rFonts w:ascii="Times New Roman" w:hAnsi="Times New Roman" w:cs="Times New Roman"/>
          <w:sz w:val="24"/>
          <w:szCs w:val="24"/>
        </w:rPr>
        <w:t>, в том числе:</w:t>
      </w:r>
      <w:r w:rsidR="0054237C" w:rsidRPr="00C4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Организует и проводит Плановые и Внеплановые проверки;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 xml:space="preserve">Осуществляет и обеспечивает обмен информацией и документами с членами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="000D0C19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в рамках своих функций;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 xml:space="preserve">Формирует Планы проверок и направляет их на утверждение в Совет </w:t>
      </w:r>
      <w:r w:rsidR="00A54ED3">
        <w:rPr>
          <w:rFonts w:ascii="Times New Roman" w:hAnsi="Times New Roman" w:cs="Times New Roman"/>
          <w:sz w:val="24"/>
          <w:szCs w:val="24"/>
        </w:rPr>
        <w:t>СМАО</w:t>
      </w:r>
      <w:r w:rsidRPr="00A25399">
        <w:rPr>
          <w:rFonts w:ascii="Times New Roman" w:hAnsi="Times New Roman" w:cs="Times New Roman"/>
          <w:sz w:val="24"/>
          <w:szCs w:val="24"/>
        </w:rPr>
        <w:t>;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ей</w:t>
      </w:r>
      <w:r w:rsidR="00A54ED3" w:rsidRPr="00A25399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 xml:space="preserve">раскрытие информации, относящейся к компетенции Отдела контроля, согласно законодательству Российской Федерации и внутренним документам </w:t>
      </w:r>
      <w:r w:rsidR="00A54ED3">
        <w:rPr>
          <w:rFonts w:ascii="Times New Roman" w:hAnsi="Times New Roman" w:cs="Times New Roman"/>
          <w:sz w:val="24"/>
          <w:szCs w:val="24"/>
        </w:rPr>
        <w:t>СМАО</w:t>
      </w:r>
      <w:r w:rsidRPr="00A25399">
        <w:rPr>
          <w:rFonts w:ascii="Times New Roman" w:hAnsi="Times New Roman" w:cs="Times New Roman"/>
          <w:sz w:val="24"/>
          <w:szCs w:val="24"/>
        </w:rPr>
        <w:t>;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 xml:space="preserve">Рассматривает Обращения в отношении членов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Pr="00A25399">
        <w:rPr>
          <w:rFonts w:ascii="Times New Roman" w:hAnsi="Times New Roman" w:cs="Times New Roman"/>
          <w:sz w:val="24"/>
          <w:szCs w:val="24"/>
        </w:rPr>
        <w:t>, определяет их соответствие критериям Жалобы, а также осуществляет и обеспечивает обмен информацией и документами с заявителями таких Обращений и Жалоб;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Осуществляет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взаимодействие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с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Дисциплинарным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комитетом,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в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том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числе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организует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и координирует работу Дисциплинарного комитета;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Формирует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и представляет в Дисциплинарный комитет Дела о нарушениях, Жалобы и Материалы проверок;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 xml:space="preserve">Осуществляет мониторинг соблюдения членами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="000D0C19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 xml:space="preserve">требований Федерального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а также иных внутренних документов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Pr="00A25399">
        <w:rPr>
          <w:rFonts w:ascii="Times New Roman" w:hAnsi="Times New Roman" w:cs="Times New Roman"/>
          <w:sz w:val="24"/>
          <w:szCs w:val="24"/>
        </w:rPr>
        <w:t>.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r w:rsidR="00A54ED3" w:rsidRPr="00143725">
        <w:rPr>
          <w:rFonts w:ascii="Times New Roman" w:hAnsi="Times New Roman" w:cs="Times New Roman"/>
          <w:sz w:val="24"/>
          <w:szCs w:val="24"/>
        </w:rPr>
        <w:t xml:space="preserve">исполнения примененных в отношении члена </w:t>
      </w:r>
      <w:r w:rsidR="00A54ED3">
        <w:rPr>
          <w:rFonts w:ascii="Times New Roman" w:hAnsi="Times New Roman" w:cs="Times New Roman"/>
          <w:sz w:val="24"/>
          <w:szCs w:val="24"/>
        </w:rPr>
        <w:t>Ассоциации</w:t>
      </w:r>
      <w:r w:rsidR="00A54ED3" w:rsidRPr="00143725">
        <w:rPr>
          <w:rFonts w:ascii="Times New Roman" w:hAnsi="Times New Roman" w:cs="Times New Roman"/>
          <w:sz w:val="24"/>
          <w:szCs w:val="24"/>
        </w:rPr>
        <w:t xml:space="preserve"> Дисциплинарным комитетом мер дисциплинарного воздействия и устранения нарушений, явившихся основанием применения соответствующих мер дисциплинарного воздействия</w:t>
      </w:r>
      <w:r w:rsidRPr="00A25399">
        <w:rPr>
          <w:rFonts w:ascii="Times New Roman" w:hAnsi="Times New Roman" w:cs="Times New Roman"/>
          <w:sz w:val="24"/>
          <w:szCs w:val="24"/>
        </w:rPr>
        <w:t>;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Осуществляет подготовку Материалов проверок для передачи их на хранение в архив;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lastRenderedPageBreak/>
        <w:t xml:space="preserve">Участвует в образовательных мероприятиях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Pr="00A25399">
        <w:rPr>
          <w:rFonts w:ascii="Times New Roman" w:hAnsi="Times New Roman" w:cs="Times New Roman"/>
          <w:sz w:val="24"/>
          <w:szCs w:val="24"/>
        </w:rPr>
        <w:t>;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Осуществляет анализ, систематизацию и обобщение результатов проводимых проверок;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Осуществляет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подготовку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предложений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по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изменению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внутренних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документов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="00790E4D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в рамках своей компетенции;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 xml:space="preserve">Осуществляет взаимодействие с другими структурными подразделениями и органами </w:t>
      </w:r>
      <w:r w:rsidR="00A54ED3">
        <w:rPr>
          <w:rFonts w:ascii="Times New Roman" w:hAnsi="Times New Roman" w:cs="Times New Roman"/>
          <w:sz w:val="24"/>
          <w:szCs w:val="24"/>
        </w:rPr>
        <w:t>СМАО</w:t>
      </w:r>
      <w:r w:rsidRPr="00A25399">
        <w:rPr>
          <w:rFonts w:ascii="Times New Roman" w:hAnsi="Times New Roman" w:cs="Times New Roman"/>
          <w:sz w:val="24"/>
          <w:szCs w:val="24"/>
        </w:rPr>
        <w:t>;</w:t>
      </w:r>
    </w:p>
    <w:p w:rsid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функции,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 xml:space="preserve">и/или нормативно-правовым актам Российской Федерации и внутренним документам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Pr="00A25399">
        <w:rPr>
          <w:rFonts w:ascii="Times New Roman" w:hAnsi="Times New Roman" w:cs="Times New Roman"/>
          <w:sz w:val="24"/>
          <w:szCs w:val="24"/>
        </w:rPr>
        <w:t>.</w:t>
      </w:r>
    </w:p>
    <w:p w:rsidR="0054237C" w:rsidRDefault="00A25399" w:rsidP="0054237C">
      <w:pPr>
        <w:pStyle w:val="ae"/>
        <w:keepNext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399">
        <w:rPr>
          <w:rFonts w:ascii="Times New Roman" w:hAnsi="Times New Roman" w:cs="Times New Roman"/>
          <w:b/>
          <w:sz w:val="24"/>
          <w:szCs w:val="24"/>
        </w:rPr>
        <w:t>ОРГАНИЗАЦИЯ РАБОТЫ ОТДЕЛА КОНТРОЛЯ</w:t>
      </w:r>
    </w:p>
    <w:p w:rsidR="00A25399" w:rsidRPr="00A25399" w:rsidRDefault="00A25399" w:rsidP="00A25399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Отдел контроля возглавляет Руководитель отдела контроля, назначаемый на должность и освобождаемый от должности приказами Генерального директора.</w:t>
      </w:r>
    </w:p>
    <w:p w:rsidR="00A25399" w:rsidRPr="00A25399" w:rsidRDefault="00A25399" w:rsidP="00A25399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Структура и штатная численность Отдела контроля утверждается в установленном порядке Генеральным директором.</w:t>
      </w:r>
    </w:p>
    <w:p w:rsidR="00A25399" w:rsidRPr="00A25399" w:rsidRDefault="00A25399" w:rsidP="00A25399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Все работники Отдела контроля назначаются на должности и освобождаются от них приказами Генерального директора.</w:t>
      </w:r>
    </w:p>
    <w:p w:rsidR="00A25399" w:rsidRPr="00A25399" w:rsidRDefault="00A25399" w:rsidP="00A25399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 xml:space="preserve">Сотрудники Отдела контроля должны иметь высшее </w:t>
      </w:r>
      <w:r w:rsidRPr="002B5D70">
        <w:rPr>
          <w:rFonts w:ascii="Times New Roman" w:hAnsi="Times New Roman" w:cs="Times New Roman"/>
          <w:sz w:val="24"/>
          <w:szCs w:val="24"/>
        </w:rPr>
        <w:t xml:space="preserve">образование и </w:t>
      </w:r>
      <w:r w:rsidR="00790E4D" w:rsidRPr="002B5D70">
        <w:rPr>
          <w:rFonts w:ascii="Times New Roman" w:hAnsi="Times New Roman" w:cs="Times New Roman"/>
          <w:sz w:val="24"/>
          <w:szCs w:val="24"/>
        </w:rPr>
        <w:t>квалификационный аттестат в области оценочной деятельности</w:t>
      </w:r>
      <w:bookmarkStart w:id="0" w:name="_GoBack"/>
      <w:bookmarkEnd w:id="0"/>
      <w:r w:rsidRPr="002B5D70">
        <w:rPr>
          <w:rFonts w:ascii="Times New Roman" w:hAnsi="Times New Roman" w:cs="Times New Roman"/>
          <w:sz w:val="24"/>
          <w:szCs w:val="24"/>
        </w:rPr>
        <w:t>, и/или соответствовать иным критериям, установленным законодательством Российской Федерации и нормативно-</w:t>
      </w:r>
      <w:r w:rsidRPr="00A25399">
        <w:rPr>
          <w:rFonts w:ascii="Times New Roman" w:hAnsi="Times New Roman" w:cs="Times New Roman"/>
          <w:sz w:val="24"/>
          <w:szCs w:val="24"/>
        </w:rPr>
        <w:t>правовыми актами Российской Федерации.</w:t>
      </w:r>
    </w:p>
    <w:p w:rsidR="00A25399" w:rsidRPr="00A25399" w:rsidRDefault="00A25399" w:rsidP="00A25399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Руководитель отдела контроля: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Контролирует выполнение функций Отдела контроля;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Распределяет обязанности между сотрудниками Отдела контроля;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Контролирует работу сотрудников Отдела контроля;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 xml:space="preserve">По запросу органов управления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Pr="00A25399">
        <w:rPr>
          <w:rFonts w:ascii="Times New Roman" w:hAnsi="Times New Roman" w:cs="Times New Roman"/>
          <w:sz w:val="24"/>
          <w:szCs w:val="24"/>
        </w:rPr>
        <w:t>,</w:t>
      </w:r>
      <w:r w:rsidR="00CF44CA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 xml:space="preserve">специализированных органов </w:t>
      </w:r>
      <w:r w:rsidR="00A54ED3">
        <w:rPr>
          <w:rFonts w:ascii="Times New Roman" w:hAnsi="Times New Roman" w:cs="Times New Roman"/>
          <w:sz w:val="24"/>
          <w:szCs w:val="24"/>
        </w:rPr>
        <w:t>СМАО</w:t>
      </w:r>
      <w:r w:rsidR="00A54ED3" w:rsidRPr="00A25399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 xml:space="preserve">и структурных подразделений исполнительного органа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="000D0C19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представляет в установленном порядке информацию и документы, относящиеся к компетенции Отдела контроля;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Несет персональную ответственность за реализацию Отделом контроля своих функций;</w:t>
      </w:r>
    </w:p>
    <w:p w:rsidR="00A25399" w:rsidRPr="00A25399" w:rsidRDefault="00A25399" w:rsidP="00A25399">
      <w:pPr>
        <w:pStyle w:val="ae"/>
        <w:numPr>
          <w:ilvl w:val="2"/>
          <w:numId w:val="1"/>
        </w:numPr>
        <w:spacing w:before="12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функции,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 xml:space="preserve">и/или нормативно-правовым актам Российской Федерации и внутренним документам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Pr="00A25399">
        <w:rPr>
          <w:rFonts w:ascii="Times New Roman" w:hAnsi="Times New Roman" w:cs="Times New Roman"/>
          <w:sz w:val="24"/>
          <w:szCs w:val="24"/>
        </w:rPr>
        <w:t>.</w:t>
      </w:r>
    </w:p>
    <w:p w:rsidR="00A25399" w:rsidRPr="00A25399" w:rsidRDefault="00A25399" w:rsidP="00A25399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 xml:space="preserve">Сотрудники Отдела контроля несут ответственность перед членами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="000D0C19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 xml:space="preserve">за свои неправомерные действия при осуществлении контроля деятельности членов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Pr="00A25399">
        <w:rPr>
          <w:rFonts w:ascii="Times New Roman" w:hAnsi="Times New Roman" w:cs="Times New Roman"/>
          <w:sz w:val="24"/>
          <w:szCs w:val="24"/>
        </w:rPr>
        <w:t xml:space="preserve">, а также за разглашение и распространение сведений, полученных в ходе проведения проверок в порядке, установленном законодательством Российской Федерации, иными нормативно-правовыми актами Российской Федерации и внутренними документами </w:t>
      </w:r>
      <w:r w:rsidR="000D0C19">
        <w:rPr>
          <w:rFonts w:ascii="Times New Roman" w:hAnsi="Times New Roman" w:cs="Times New Roman"/>
          <w:sz w:val="24"/>
          <w:szCs w:val="24"/>
        </w:rPr>
        <w:t>Ассоциации</w:t>
      </w:r>
      <w:r w:rsidRPr="00A25399">
        <w:rPr>
          <w:rFonts w:ascii="Times New Roman" w:hAnsi="Times New Roman" w:cs="Times New Roman"/>
          <w:sz w:val="24"/>
          <w:szCs w:val="24"/>
        </w:rPr>
        <w:t>.</w:t>
      </w:r>
    </w:p>
    <w:p w:rsidR="0054237C" w:rsidRPr="00AB2147" w:rsidRDefault="00A25399" w:rsidP="0054237C">
      <w:pPr>
        <w:pStyle w:val="ae"/>
        <w:keepNext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399">
        <w:rPr>
          <w:rFonts w:ascii="Times New Roman" w:hAnsi="Times New Roman" w:cs="Times New Roman"/>
          <w:b/>
          <w:sz w:val="24"/>
          <w:szCs w:val="24"/>
        </w:rPr>
        <w:lastRenderedPageBreak/>
        <w:t>ОБЖАЛОВАНИЕ ДЕЙСТВИЙ (БЕЗДЕЙСТВИЯ) СОТРУДНИКОВ ОТДЕЛА КОНТРОЛЯ, РЕЗУЛЬТАТОВ ПРОВЕРОК И КОНТРОЛЯ ИСПОЛНЕНИЯ МЕР ДИСЦИПЛИНАРНОГО ВОЗДЕЙСТВИЯ</w:t>
      </w:r>
    </w:p>
    <w:p w:rsidR="00A25399" w:rsidRPr="00A25399" w:rsidRDefault="00A25399" w:rsidP="00A25399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Действия (бездействие) сотрудников Отдела контроля, при исполнении своих должностных обязанностей</w:t>
      </w:r>
      <w:r w:rsidR="000D0C19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 xml:space="preserve">могут быть обжалованы в тридцатидневный срок, с момента совершения соответствующего события, Генеральному директору </w:t>
      </w:r>
      <w:r w:rsidR="00A54ED3" w:rsidRPr="00CF44CA">
        <w:rPr>
          <w:rFonts w:ascii="Times New Roman" w:hAnsi="Times New Roman" w:cs="Times New Roman"/>
          <w:sz w:val="24"/>
          <w:szCs w:val="24"/>
        </w:rPr>
        <w:t>Ассоциаци</w:t>
      </w:r>
      <w:r w:rsidR="00A54ED3">
        <w:rPr>
          <w:rFonts w:ascii="Times New Roman" w:hAnsi="Times New Roman" w:cs="Times New Roman"/>
          <w:sz w:val="24"/>
          <w:szCs w:val="24"/>
        </w:rPr>
        <w:t>и</w:t>
      </w:r>
      <w:r w:rsidR="000D0C19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 xml:space="preserve">и/или в Совет </w:t>
      </w:r>
      <w:r w:rsidR="00A54ED3">
        <w:rPr>
          <w:rFonts w:ascii="Times New Roman" w:hAnsi="Times New Roman" w:cs="Times New Roman"/>
          <w:sz w:val="24"/>
          <w:szCs w:val="24"/>
        </w:rPr>
        <w:t>СМАО</w:t>
      </w:r>
      <w:r w:rsidRPr="00A25399">
        <w:rPr>
          <w:rFonts w:ascii="Times New Roman" w:hAnsi="Times New Roman" w:cs="Times New Roman"/>
          <w:sz w:val="24"/>
          <w:szCs w:val="24"/>
        </w:rPr>
        <w:t>.</w:t>
      </w:r>
    </w:p>
    <w:p w:rsidR="00A25399" w:rsidRPr="00A25399" w:rsidRDefault="00A25399" w:rsidP="00A25399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сотрудников Отдела контроля должна быть представлена в </w:t>
      </w:r>
      <w:r w:rsidR="00A54ED3">
        <w:rPr>
          <w:rFonts w:ascii="Times New Roman" w:hAnsi="Times New Roman" w:cs="Times New Roman"/>
          <w:sz w:val="24"/>
          <w:szCs w:val="24"/>
        </w:rPr>
        <w:t>СМАО</w:t>
      </w:r>
      <w:r w:rsidR="00A54ED3" w:rsidRPr="00A25399">
        <w:rPr>
          <w:rFonts w:ascii="Times New Roman" w:hAnsi="Times New Roman" w:cs="Times New Roman"/>
          <w:sz w:val="24"/>
          <w:szCs w:val="24"/>
        </w:rPr>
        <w:t xml:space="preserve"> </w:t>
      </w:r>
      <w:r w:rsidRPr="00A25399">
        <w:rPr>
          <w:rFonts w:ascii="Times New Roman" w:hAnsi="Times New Roman" w:cs="Times New Roman"/>
          <w:sz w:val="24"/>
          <w:szCs w:val="24"/>
        </w:rPr>
        <w:t>в письменной форме, с указанием конкретных сведений (фактов) об обжалуемых действиях (бездействие) сотрудников Отдела контроля, а также содержать аргументированные доводы заявителя жалобы.</w:t>
      </w:r>
    </w:p>
    <w:p w:rsidR="00A25399" w:rsidRPr="00A25399" w:rsidRDefault="00A25399" w:rsidP="00A25399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Срок рассмотрения жалоб на действия (бездействие) сотрудников Отдела контроля составляет 30 (тридцати) рабочих дней.</w:t>
      </w:r>
    </w:p>
    <w:p w:rsidR="00A25399" w:rsidRPr="00EE609E" w:rsidRDefault="00A25399" w:rsidP="00A25399">
      <w:pPr>
        <w:pStyle w:val="ae"/>
        <w:numPr>
          <w:ilvl w:val="1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399">
        <w:rPr>
          <w:rFonts w:ascii="Times New Roman" w:hAnsi="Times New Roman" w:cs="Times New Roman"/>
          <w:sz w:val="24"/>
          <w:szCs w:val="24"/>
        </w:rPr>
        <w:t>Действия (бездействие) сотрудников Отдела контроля также могут быть обжалованы в судебном порядке.</w:t>
      </w:r>
    </w:p>
    <w:sectPr w:rsidR="00A25399" w:rsidRPr="00EE609E" w:rsidSect="00212215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74" w:rsidRDefault="00F64C74">
      <w:pPr>
        <w:spacing w:after="0" w:line="240" w:lineRule="auto"/>
      </w:pPr>
      <w:r>
        <w:separator/>
      </w:r>
    </w:p>
  </w:endnote>
  <w:endnote w:type="continuationSeparator" w:id="0">
    <w:p w:rsidR="00F64C74" w:rsidRDefault="00F6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570"/>
      <w:docPartObj>
        <w:docPartGallery w:val="Page Numbers (Bottom of Page)"/>
        <w:docPartUnique/>
      </w:docPartObj>
    </w:sdtPr>
    <w:sdtContent>
      <w:p w:rsidR="009D68E8" w:rsidRDefault="00AA7979">
        <w:pPr>
          <w:pStyle w:val="a3"/>
          <w:jc w:val="center"/>
        </w:pPr>
        <w:r>
          <w:fldChar w:fldCharType="begin"/>
        </w:r>
        <w:r w:rsidR="004900CA">
          <w:instrText xml:space="preserve"> PAGE   \* MERGEFORMAT </w:instrText>
        </w:r>
        <w:r>
          <w:fldChar w:fldCharType="separate"/>
        </w:r>
        <w:r w:rsidR="002B5D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8E8" w:rsidRDefault="009D68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74" w:rsidRDefault="00F64C74">
      <w:pPr>
        <w:spacing w:after="0" w:line="240" w:lineRule="auto"/>
      </w:pPr>
      <w:r>
        <w:separator/>
      </w:r>
    </w:p>
  </w:footnote>
  <w:footnote w:type="continuationSeparator" w:id="0">
    <w:p w:rsidR="00F64C74" w:rsidRDefault="00F6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D44"/>
    <w:multiLevelType w:val="hybridMultilevel"/>
    <w:tmpl w:val="F5544470"/>
    <w:lvl w:ilvl="0" w:tplc="6728E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0B5155"/>
    <w:multiLevelType w:val="hybridMultilevel"/>
    <w:tmpl w:val="C3B6A4EA"/>
    <w:lvl w:ilvl="0" w:tplc="40A455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743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355" w:hanging="432"/>
      </w:pPr>
    </w:lvl>
    <w:lvl w:ilvl="2">
      <w:start w:val="1"/>
      <w:numFmt w:val="decimal"/>
      <w:lvlText w:val="%1.%2.%3."/>
      <w:lvlJc w:val="left"/>
      <w:pPr>
        <w:ind w:left="801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293"/>
    <w:rsid w:val="000050B1"/>
    <w:rsid w:val="000077F3"/>
    <w:rsid w:val="00010149"/>
    <w:rsid w:val="000108CF"/>
    <w:rsid w:val="00023D34"/>
    <w:rsid w:val="00027679"/>
    <w:rsid w:val="0003250F"/>
    <w:rsid w:val="00046ECA"/>
    <w:rsid w:val="000550C4"/>
    <w:rsid w:val="00064A23"/>
    <w:rsid w:val="0007025F"/>
    <w:rsid w:val="000724E8"/>
    <w:rsid w:val="000821B4"/>
    <w:rsid w:val="00086748"/>
    <w:rsid w:val="000A51D0"/>
    <w:rsid w:val="000A7312"/>
    <w:rsid w:val="000C1714"/>
    <w:rsid w:val="000C23F6"/>
    <w:rsid w:val="000C5FBC"/>
    <w:rsid w:val="000D0C19"/>
    <w:rsid w:val="000E4F3E"/>
    <w:rsid w:val="00104C39"/>
    <w:rsid w:val="00110CED"/>
    <w:rsid w:val="00114E51"/>
    <w:rsid w:val="001230BB"/>
    <w:rsid w:val="00143725"/>
    <w:rsid w:val="00150325"/>
    <w:rsid w:val="00164FB2"/>
    <w:rsid w:val="001657F0"/>
    <w:rsid w:val="00170CAD"/>
    <w:rsid w:val="00177273"/>
    <w:rsid w:val="001B6CB2"/>
    <w:rsid w:val="001C279E"/>
    <w:rsid w:val="001D4600"/>
    <w:rsid w:val="001E3144"/>
    <w:rsid w:val="001F0DC6"/>
    <w:rsid w:val="00205624"/>
    <w:rsid w:val="00206330"/>
    <w:rsid w:val="00212215"/>
    <w:rsid w:val="002371B6"/>
    <w:rsid w:val="00250E71"/>
    <w:rsid w:val="002550BD"/>
    <w:rsid w:val="00257E66"/>
    <w:rsid w:val="00257F9C"/>
    <w:rsid w:val="00271483"/>
    <w:rsid w:val="002753E5"/>
    <w:rsid w:val="002A737A"/>
    <w:rsid w:val="002B5D70"/>
    <w:rsid w:val="002C1892"/>
    <w:rsid w:val="002D3C6E"/>
    <w:rsid w:val="002D79C2"/>
    <w:rsid w:val="002E214E"/>
    <w:rsid w:val="002E2908"/>
    <w:rsid w:val="002E4E08"/>
    <w:rsid w:val="002F0F1F"/>
    <w:rsid w:val="002F414E"/>
    <w:rsid w:val="002F660D"/>
    <w:rsid w:val="00307F27"/>
    <w:rsid w:val="00310344"/>
    <w:rsid w:val="00324D69"/>
    <w:rsid w:val="00336223"/>
    <w:rsid w:val="003472A0"/>
    <w:rsid w:val="003630E4"/>
    <w:rsid w:val="00375F7C"/>
    <w:rsid w:val="00377DAA"/>
    <w:rsid w:val="003A562A"/>
    <w:rsid w:val="003A6378"/>
    <w:rsid w:val="003C5DF0"/>
    <w:rsid w:val="003C7CD2"/>
    <w:rsid w:val="003F18E0"/>
    <w:rsid w:val="003F19D0"/>
    <w:rsid w:val="00400591"/>
    <w:rsid w:val="00405FD5"/>
    <w:rsid w:val="00417B7B"/>
    <w:rsid w:val="00440393"/>
    <w:rsid w:val="00445833"/>
    <w:rsid w:val="004603C2"/>
    <w:rsid w:val="00467734"/>
    <w:rsid w:val="00475E54"/>
    <w:rsid w:val="004900CA"/>
    <w:rsid w:val="004913B6"/>
    <w:rsid w:val="004A127F"/>
    <w:rsid w:val="004B4B9A"/>
    <w:rsid w:val="004B6746"/>
    <w:rsid w:val="004C602F"/>
    <w:rsid w:val="004D4142"/>
    <w:rsid w:val="004D7713"/>
    <w:rsid w:val="004E03F9"/>
    <w:rsid w:val="00500E8F"/>
    <w:rsid w:val="00525283"/>
    <w:rsid w:val="0054237C"/>
    <w:rsid w:val="00552D32"/>
    <w:rsid w:val="005544A8"/>
    <w:rsid w:val="00556800"/>
    <w:rsid w:val="005578C7"/>
    <w:rsid w:val="005913DB"/>
    <w:rsid w:val="005A0574"/>
    <w:rsid w:val="005A0FD7"/>
    <w:rsid w:val="005C46C6"/>
    <w:rsid w:val="005C63D2"/>
    <w:rsid w:val="005D4F90"/>
    <w:rsid w:val="005F7673"/>
    <w:rsid w:val="00604854"/>
    <w:rsid w:val="00620514"/>
    <w:rsid w:val="006405DC"/>
    <w:rsid w:val="00642CC4"/>
    <w:rsid w:val="00643536"/>
    <w:rsid w:val="006435C4"/>
    <w:rsid w:val="00647BA6"/>
    <w:rsid w:val="006602C4"/>
    <w:rsid w:val="00660ABC"/>
    <w:rsid w:val="00680AD3"/>
    <w:rsid w:val="006841FA"/>
    <w:rsid w:val="0069481A"/>
    <w:rsid w:val="006956DD"/>
    <w:rsid w:val="006C29F1"/>
    <w:rsid w:val="006C359F"/>
    <w:rsid w:val="006C38CA"/>
    <w:rsid w:val="006C41FC"/>
    <w:rsid w:val="006F1884"/>
    <w:rsid w:val="006F1B59"/>
    <w:rsid w:val="0070728F"/>
    <w:rsid w:val="007157F9"/>
    <w:rsid w:val="0071726C"/>
    <w:rsid w:val="00724A81"/>
    <w:rsid w:val="00727A1D"/>
    <w:rsid w:val="00732C1A"/>
    <w:rsid w:val="00735A98"/>
    <w:rsid w:val="00737507"/>
    <w:rsid w:val="00745187"/>
    <w:rsid w:val="00754F71"/>
    <w:rsid w:val="00757105"/>
    <w:rsid w:val="0076495F"/>
    <w:rsid w:val="007714D1"/>
    <w:rsid w:val="0077758E"/>
    <w:rsid w:val="00781CB0"/>
    <w:rsid w:val="00790E4D"/>
    <w:rsid w:val="007C6FB3"/>
    <w:rsid w:val="007C7BF5"/>
    <w:rsid w:val="007E6873"/>
    <w:rsid w:val="007F29BC"/>
    <w:rsid w:val="007F70A7"/>
    <w:rsid w:val="007F7D85"/>
    <w:rsid w:val="00801EC7"/>
    <w:rsid w:val="00811293"/>
    <w:rsid w:val="00812F45"/>
    <w:rsid w:val="008347BB"/>
    <w:rsid w:val="008479AF"/>
    <w:rsid w:val="00850265"/>
    <w:rsid w:val="008610F8"/>
    <w:rsid w:val="008711A1"/>
    <w:rsid w:val="008776D0"/>
    <w:rsid w:val="00883F67"/>
    <w:rsid w:val="00884B3F"/>
    <w:rsid w:val="00887A85"/>
    <w:rsid w:val="00891D5A"/>
    <w:rsid w:val="008B2632"/>
    <w:rsid w:val="008B6606"/>
    <w:rsid w:val="008C3CBF"/>
    <w:rsid w:val="008C4B12"/>
    <w:rsid w:val="008C7704"/>
    <w:rsid w:val="008D2467"/>
    <w:rsid w:val="008D4FB8"/>
    <w:rsid w:val="008D7DE1"/>
    <w:rsid w:val="008E3862"/>
    <w:rsid w:val="008F44AF"/>
    <w:rsid w:val="009012A5"/>
    <w:rsid w:val="009117D5"/>
    <w:rsid w:val="00911855"/>
    <w:rsid w:val="00914C49"/>
    <w:rsid w:val="009426DA"/>
    <w:rsid w:val="00952C80"/>
    <w:rsid w:val="00965035"/>
    <w:rsid w:val="00983606"/>
    <w:rsid w:val="00985CE2"/>
    <w:rsid w:val="009A0856"/>
    <w:rsid w:val="009D36AF"/>
    <w:rsid w:val="009D68E8"/>
    <w:rsid w:val="009D707C"/>
    <w:rsid w:val="009D744E"/>
    <w:rsid w:val="009F3891"/>
    <w:rsid w:val="009F47ED"/>
    <w:rsid w:val="00A10353"/>
    <w:rsid w:val="00A1299D"/>
    <w:rsid w:val="00A25399"/>
    <w:rsid w:val="00A31CB0"/>
    <w:rsid w:val="00A36A60"/>
    <w:rsid w:val="00A54ED3"/>
    <w:rsid w:val="00A70EB6"/>
    <w:rsid w:val="00A937DC"/>
    <w:rsid w:val="00AA7979"/>
    <w:rsid w:val="00AB2147"/>
    <w:rsid w:val="00AB55E4"/>
    <w:rsid w:val="00AC63BD"/>
    <w:rsid w:val="00AD646D"/>
    <w:rsid w:val="00AE09DB"/>
    <w:rsid w:val="00AF185C"/>
    <w:rsid w:val="00AF40BF"/>
    <w:rsid w:val="00B2467A"/>
    <w:rsid w:val="00B30002"/>
    <w:rsid w:val="00B34E99"/>
    <w:rsid w:val="00B41ADD"/>
    <w:rsid w:val="00B915BB"/>
    <w:rsid w:val="00BB3FBB"/>
    <w:rsid w:val="00BB57E7"/>
    <w:rsid w:val="00BE6CEB"/>
    <w:rsid w:val="00BE754E"/>
    <w:rsid w:val="00BF7A32"/>
    <w:rsid w:val="00C012A0"/>
    <w:rsid w:val="00C059B1"/>
    <w:rsid w:val="00C20C22"/>
    <w:rsid w:val="00C22293"/>
    <w:rsid w:val="00C2477B"/>
    <w:rsid w:val="00C265D9"/>
    <w:rsid w:val="00C27970"/>
    <w:rsid w:val="00C31340"/>
    <w:rsid w:val="00C44D7C"/>
    <w:rsid w:val="00C464A0"/>
    <w:rsid w:val="00C474C7"/>
    <w:rsid w:val="00C63CB6"/>
    <w:rsid w:val="00C6710E"/>
    <w:rsid w:val="00CB05EA"/>
    <w:rsid w:val="00CB4473"/>
    <w:rsid w:val="00CC152F"/>
    <w:rsid w:val="00CC40A2"/>
    <w:rsid w:val="00CC5531"/>
    <w:rsid w:val="00CD4683"/>
    <w:rsid w:val="00CF12D1"/>
    <w:rsid w:val="00CF2A1E"/>
    <w:rsid w:val="00CF2BF3"/>
    <w:rsid w:val="00CF44CA"/>
    <w:rsid w:val="00D0272C"/>
    <w:rsid w:val="00D02ED7"/>
    <w:rsid w:val="00D04D5D"/>
    <w:rsid w:val="00D050FD"/>
    <w:rsid w:val="00D10100"/>
    <w:rsid w:val="00D24CD2"/>
    <w:rsid w:val="00D42A61"/>
    <w:rsid w:val="00D5022A"/>
    <w:rsid w:val="00D52293"/>
    <w:rsid w:val="00D55391"/>
    <w:rsid w:val="00D645A9"/>
    <w:rsid w:val="00D75612"/>
    <w:rsid w:val="00D81919"/>
    <w:rsid w:val="00D850BE"/>
    <w:rsid w:val="00D96635"/>
    <w:rsid w:val="00DB2B71"/>
    <w:rsid w:val="00DD49A4"/>
    <w:rsid w:val="00DD6C42"/>
    <w:rsid w:val="00DE06A0"/>
    <w:rsid w:val="00DE11A9"/>
    <w:rsid w:val="00E025A4"/>
    <w:rsid w:val="00E16D0A"/>
    <w:rsid w:val="00E479FA"/>
    <w:rsid w:val="00E83E29"/>
    <w:rsid w:val="00E96D91"/>
    <w:rsid w:val="00EA26C4"/>
    <w:rsid w:val="00EA6997"/>
    <w:rsid w:val="00EA7BB8"/>
    <w:rsid w:val="00EC7C66"/>
    <w:rsid w:val="00ED58E8"/>
    <w:rsid w:val="00EE609E"/>
    <w:rsid w:val="00EE7D1E"/>
    <w:rsid w:val="00F0737C"/>
    <w:rsid w:val="00F12681"/>
    <w:rsid w:val="00F300CD"/>
    <w:rsid w:val="00F44ED9"/>
    <w:rsid w:val="00F5044C"/>
    <w:rsid w:val="00F61216"/>
    <w:rsid w:val="00F64C74"/>
    <w:rsid w:val="00F75223"/>
    <w:rsid w:val="00F76701"/>
    <w:rsid w:val="00F77597"/>
    <w:rsid w:val="00F80BE9"/>
    <w:rsid w:val="00F860A5"/>
    <w:rsid w:val="00F91E97"/>
    <w:rsid w:val="00F95C60"/>
    <w:rsid w:val="00FA0565"/>
    <w:rsid w:val="00FB6456"/>
    <w:rsid w:val="00FD0F98"/>
    <w:rsid w:val="00FD532D"/>
    <w:rsid w:val="00FF530E"/>
    <w:rsid w:val="00FF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4D7C"/>
  </w:style>
  <w:style w:type="character" w:styleId="a5">
    <w:name w:val="annotation reference"/>
    <w:basedOn w:val="a0"/>
    <w:uiPriority w:val="99"/>
    <w:semiHidden/>
    <w:unhideWhenUsed/>
    <w:rsid w:val="007C7B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7B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7B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F5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9426DA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9426D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B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57E7"/>
  </w:style>
  <w:style w:type="paragraph" w:styleId="ae">
    <w:name w:val="List Paragraph"/>
    <w:basedOn w:val="a"/>
    <w:uiPriority w:val="34"/>
    <w:qFormat/>
    <w:rsid w:val="006C38C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C7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4D7C"/>
  </w:style>
  <w:style w:type="character" w:styleId="a5">
    <w:name w:val="annotation reference"/>
    <w:basedOn w:val="a0"/>
    <w:uiPriority w:val="99"/>
    <w:semiHidden/>
    <w:unhideWhenUsed/>
    <w:rsid w:val="007C7B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7B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7B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F5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9426DA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9426D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B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5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7BBBF-F051-4898-8660-12F15247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 Алина Владимировна</dc:creator>
  <cp:lastModifiedBy>Akardakova</cp:lastModifiedBy>
  <cp:revision>8</cp:revision>
  <cp:lastPrinted>2015-07-09T09:31:00Z</cp:lastPrinted>
  <dcterms:created xsi:type="dcterms:W3CDTF">2020-04-20T12:08:00Z</dcterms:created>
  <dcterms:modified xsi:type="dcterms:W3CDTF">2020-06-22T12:25:00Z</dcterms:modified>
</cp:coreProperties>
</file>